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29C1" w14:textId="77777777" w:rsidR="00A34D3B" w:rsidRDefault="00626CEE" w:rsidP="009B3EDC">
      <w:pPr>
        <w:spacing w:after="0" w:line="240" w:lineRule="auto"/>
        <w:rPr>
          <w:rFonts w:ascii="Arial" w:hAnsi="Arial" w:cs="Arial"/>
        </w:rPr>
      </w:pPr>
      <w:r>
        <w:rPr>
          <w:rFonts w:ascii="Arial" w:hAnsi="Arial" w:cs="Arial"/>
        </w:rPr>
        <w:t xml:space="preserve"> </w:t>
      </w:r>
      <w:r w:rsidR="009B3EDC">
        <w:rPr>
          <w:noProof/>
          <w:lang w:eastAsia="cs-CZ"/>
        </w:rPr>
        <w:drawing>
          <wp:inline distT="0" distB="0" distL="0" distR="0" wp14:anchorId="32B027D0" wp14:editId="2AF4192D">
            <wp:extent cx="1666324" cy="666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uskvbl_logo-základní_varianta _vertikální_s_popiskem_barevná.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363" cy="667966"/>
                    </a:xfrm>
                    <a:prstGeom prst="rect">
                      <a:avLst/>
                    </a:prstGeom>
                  </pic:spPr>
                </pic:pic>
              </a:graphicData>
            </a:graphic>
          </wp:inline>
        </w:drawing>
      </w:r>
    </w:p>
    <w:p w14:paraId="7D97B750" w14:textId="77777777" w:rsidR="00A34D3B" w:rsidRDefault="009B3EDC" w:rsidP="00276ED4">
      <w:pPr>
        <w:spacing w:after="0" w:line="360" w:lineRule="auto"/>
        <w:jc w:val="center"/>
        <w:rPr>
          <w:rFonts w:ascii="Arial" w:hAnsi="Arial" w:cs="Arial"/>
          <w:b/>
          <w:sz w:val="24"/>
          <w:szCs w:val="24"/>
        </w:rPr>
      </w:pPr>
      <w:r>
        <w:rPr>
          <w:noProof/>
          <w:lang w:eastAsia="cs-CZ"/>
        </w:rPr>
        <mc:AlternateContent>
          <mc:Choice Requires="wpg">
            <w:drawing>
              <wp:anchor distT="0" distB="0" distL="114300" distR="114300" simplePos="0" relativeHeight="251659264" behindDoc="0" locked="0" layoutInCell="1" allowOverlap="1" wp14:anchorId="7176992E" wp14:editId="6DDF5EA3">
                <wp:simplePos x="0" y="0"/>
                <wp:positionH relativeFrom="column">
                  <wp:posOffset>-356870</wp:posOffset>
                </wp:positionH>
                <wp:positionV relativeFrom="paragraph">
                  <wp:posOffset>52705</wp:posOffset>
                </wp:positionV>
                <wp:extent cx="6734175" cy="0"/>
                <wp:effectExtent l="0" t="19050" r="9525" b="19050"/>
                <wp:wrapNone/>
                <wp:docPr id="14" name="Skupina 14"/>
                <wp:cNvGraphicFramePr/>
                <a:graphic xmlns:a="http://schemas.openxmlformats.org/drawingml/2006/main">
                  <a:graphicData uri="http://schemas.microsoft.com/office/word/2010/wordprocessingGroup">
                    <wpg:wgp>
                      <wpg:cNvGrpSpPr/>
                      <wpg:grpSpPr>
                        <a:xfrm>
                          <a:off x="0" y="0"/>
                          <a:ext cx="6734175" cy="0"/>
                          <a:chOff x="0" y="0"/>
                          <a:chExt cx="6734175" cy="0"/>
                        </a:xfrm>
                      </wpg:grpSpPr>
                      <wps:wsp>
                        <wps:cNvPr id="3" name="Přímá spojnice 3"/>
                        <wps:cNvCnPr/>
                        <wps:spPr>
                          <a:xfrm>
                            <a:off x="0" y="0"/>
                            <a:ext cx="2237105" cy="0"/>
                          </a:xfrm>
                          <a:prstGeom prst="line">
                            <a:avLst/>
                          </a:prstGeom>
                          <a:ln w="28575">
                            <a:solidFill>
                              <a:srgbClr val="005670"/>
                            </a:solidFill>
                          </a:ln>
                        </wps:spPr>
                        <wps:style>
                          <a:lnRef idx="1">
                            <a:schemeClr val="accent1"/>
                          </a:lnRef>
                          <a:fillRef idx="0">
                            <a:schemeClr val="accent1"/>
                          </a:fillRef>
                          <a:effectRef idx="0">
                            <a:schemeClr val="accent1"/>
                          </a:effectRef>
                          <a:fontRef idx="minor">
                            <a:schemeClr val="tx1"/>
                          </a:fontRef>
                        </wps:style>
                        <wps:bodyPr/>
                      </wps:wsp>
                      <wps:wsp>
                        <wps:cNvPr id="5" name="Přímá spojnice 5"/>
                        <wps:cNvCnPr/>
                        <wps:spPr>
                          <a:xfrm>
                            <a:off x="2228850" y="0"/>
                            <a:ext cx="2306320" cy="0"/>
                          </a:xfrm>
                          <a:prstGeom prst="line">
                            <a:avLst/>
                          </a:prstGeom>
                          <a:ln w="28575">
                            <a:solidFill>
                              <a:srgbClr val="0077C8"/>
                            </a:solidFill>
                          </a:ln>
                        </wps:spPr>
                        <wps:style>
                          <a:lnRef idx="1">
                            <a:schemeClr val="accent1"/>
                          </a:lnRef>
                          <a:fillRef idx="0">
                            <a:schemeClr val="accent1"/>
                          </a:fillRef>
                          <a:effectRef idx="0">
                            <a:schemeClr val="accent1"/>
                          </a:effectRef>
                          <a:fontRef idx="minor">
                            <a:schemeClr val="tx1"/>
                          </a:fontRef>
                        </wps:style>
                        <wps:bodyPr/>
                      </wps:wsp>
                      <wps:wsp>
                        <wps:cNvPr id="12" name="Přímá spojnice 12"/>
                        <wps:cNvCnPr/>
                        <wps:spPr>
                          <a:xfrm>
                            <a:off x="4533900" y="0"/>
                            <a:ext cx="2200275" cy="0"/>
                          </a:xfrm>
                          <a:prstGeom prst="line">
                            <a:avLst/>
                          </a:prstGeom>
                          <a:ln w="28575">
                            <a:solidFill>
                              <a:srgbClr val="47D7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62B669" id="Skupina 14" o:spid="_x0000_s1026" style="position:absolute;margin-left:-28.1pt;margin-top:4.15pt;width:530.25pt;height:0;z-index:251659264"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p>
    <w:p w14:paraId="6BFAC927" w14:textId="77777777" w:rsidR="008D3669" w:rsidRDefault="00527799" w:rsidP="00527799">
      <w:pPr>
        <w:spacing w:after="0" w:line="360" w:lineRule="auto"/>
        <w:jc w:val="center"/>
        <w:rPr>
          <w:rFonts w:asciiTheme="minorHAnsi" w:hAnsiTheme="minorHAnsi" w:cs="Arial"/>
          <w:b/>
        </w:rPr>
      </w:pPr>
      <w:r w:rsidRPr="00527799">
        <w:rPr>
          <w:rFonts w:asciiTheme="minorHAnsi" w:hAnsiTheme="minorHAnsi" w:cs="Arial"/>
          <w:b/>
        </w:rPr>
        <w:t xml:space="preserve">Oznámení o vyhlášení výběrového řízení na služební místo </w:t>
      </w:r>
    </w:p>
    <w:p w14:paraId="40606EF9" w14:textId="6D13AFD4" w:rsidR="00527799" w:rsidRPr="00527799" w:rsidRDefault="00CF5BF3" w:rsidP="00527799">
      <w:pPr>
        <w:spacing w:after="0" w:line="360" w:lineRule="auto"/>
        <w:jc w:val="center"/>
        <w:rPr>
          <w:rFonts w:asciiTheme="minorHAnsi" w:hAnsiTheme="minorHAnsi" w:cs="Arial"/>
          <w:b/>
        </w:rPr>
      </w:pPr>
      <w:r>
        <w:rPr>
          <w:rFonts w:asciiTheme="minorHAnsi" w:hAnsiTheme="minorHAnsi" w:cs="Arial"/>
          <w:b/>
        </w:rPr>
        <w:t>Vedoucí oddělení SVP a SDP</w:t>
      </w:r>
      <w:r w:rsidR="00527799" w:rsidRPr="00527799">
        <w:rPr>
          <w:rFonts w:asciiTheme="minorHAnsi" w:hAnsiTheme="minorHAnsi" w:cs="Arial"/>
          <w:b/>
        </w:rPr>
        <w:t xml:space="preserve"> </w:t>
      </w:r>
    </w:p>
    <w:p w14:paraId="4E8E2A7C" w14:textId="77777777" w:rsidR="00527799" w:rsidRPr="00527799" w:rsidRDefault="00527799" w:rsidP="00527799">
      <w:pPr>
        <w:spacing w:after="0" w:line="360" w:lineRule="auto"/>
        <w:jc w:val="both"/>
        <w:rPr>
          <w:rFonts w:asciiTheme="minorHAnsi" w:hAnsiTheme="minorHAnsi" w:cs="Arial"/>
        </w:rPr>
      </w:pPr>
    </w:p>
    <w:p w14:paraId="3F00C3B1" w14:textId="06DD867D" w:rsidR="00527799" w:rsidRPr="00527799" w:rsidRDefault="00527799" w:rsidP="00527799">
      <w:pPr>
        <w:spacing w:after="0" w:line="360" w:lineRule="auto"/>
        <w:jc w:val="right"/>
        <w:rPr>
          <w:rFonts w:asciiTheme="minorHAnsi" w:hAnsiTheme="minorHAnsi" w:cs="Arial"/>
        </w:rPr>
      </w:pPr>
      <w:r w:rsidRPr="004B0833">
        <w:rPr>
          <w:rFonts w:asciiTheme="minorHAnsi" w:hAnsiTheme="minorHAnsi" w:cs="Arial"/>
        </w:rPr>
        <w:t>Č.j.: ÚSKVBL</w:t>
      </w:r>
      <w:r w:rsidR="00AD04FB">
        <w:rPr>
          <w:rFonts w:asciiTheme="minorHAnsi" w:hAnsiTheme="minorHAnsi" w:cs="Arial"/>
        </w:rPr>
        <w:t>/</w:t>
      </w:r>
      <w:r w:rsidR="00B51ED6">
        <w:rPr>
          <w:rFonts w:asciiTheme="minorHAnsi" w:hAnsiTheme="minorHAnsi" w:cs="Arial"/>
        </w:rPr>
        <w:t>8494</w:t>
      </w:r>
      <w:r w:rsidRPr="004B0833">
        <w:rPr>
          <w:rFonts w:asciiTheme="minorHAnsi" w:hAnsiTheme="minorHAnsi" w:cs="Arial"/>
        </w:rPr>
        <w:t>/20</w:t>
      </w:r>
      <w:r w:rsidR="00AD04FB">
        <w:rPr>
          <w:rFonts w:asciiTheme="minorHAnsi" w:hAnsiTheme="minorHAnsi" w:cs="Arial"/>
        </w:rPr>
        <w:t>2</w:t>
      </w:r>
      <w:r w:rsidR="00534033">
        <w:rPr>
          <w:rFonts w:asciiTheme="minorHAnsi" w:hAnsiTheme="minorHAnsi" w:cs="Arial"/>
        </w:rPr>
        <w:t>4</w:t>
      </w:r>
      <w:r w:rsidRPr="004B0833">
        <w:rPr>
          <w:rFonts w:asciiTheme="minorHAnsi" w:hAnsiTheme="minorHAnsi" w:cs="Arial"/>
        </w:rPr>
        <w:t>/PER</w:t>
      </w:r>
    </w:p>
    <w:p w14:paraId="1B6045AE" w14:textId="35ECFEEA" w:rsidR="00527799" w:rsidRPr="00527799" w:rsidRDefault="00527799" w:rsidP="004B0833">
      <w:pPr>
        <w:spacing w:after="0" w:line="360" w:lineRule="auto"/>
        <w:ind w:left="6372"/>
        <w:jc w:val="right"/>
        <w:rPr>
          <w:rFonts w:asciiTheme="minorHAnsi" w:hAnsiTheme="minorHAnsi" w:cs="Arial"/>
        </w:rPr>
      </w:pPr>
      <w:r w:rsidRPr="00527799">
        <w:rPr>
          <w:rFonts w:asciiTheme="minorHAnsi" w:hAnsiTheme="minorHAnsi" w:cs="Arial"/>
        </w:rPr>
        <w:t>Datum</w:t>
      </w:r>
      <w:r w:rsidRPr="00740ACA">
        <w:rPr>
          <w:rFonts w:asciiTheme="minorHAnsi" w:hAnsiTheme="minorHAnsi" w:cs="Arial"/>
        </w:rPr>
        <w:t xml:space="preserve">: </w:t>
      </w:r>
      <w:r w:rsidR="00CF5BF3">
        <w:rPr>
          <w:rFonts w:asciiTheme="minorHAnsi" w:hAnsiTheme="minorHAnsi" w:cs="Arial"/>
        </w:rPr>
        <w:t>2</w:t>
      </w:r>
      <w:r w:rsidR="00E976DD">
        <w:rPr>
          <w:rFonts w:asciiTheme="minorHAnsi" w:hAnsiTheme="minorHAnsi" w:cs="Arial"/>
        </w:rPr>
        <w:t>5</w:t>
      </w:r>
      <w:r w:rsidR="00662BF4">
        <w:rPr>
          <w:rFonts w:asciiTheme="minorHAnsi" w:hAnsiTheme="minorHAnsi" w:cs="Arial"/>
        </w:rPr>
        <w:t>.</w:t>
      </w:r>
      <w:r w:rsidRPr="00740ACA">
        <w:rPr>
          <w:rFonts w:asciiTheme="minorHAnsi" w:hAnsiTheme="minorHAnsi" w:cs="Arial"/>
        </w:rPr>
        <w:t xml:space="preserve"> </w:t>
      </w:r>
      <w:r w:rsidR="00712755">
        <w:rPr>
          <w:rFonts w:asciiTheme="minorHAnsi" w:hAnsiTheme="minorHAnsi" w:cs="Arial"/>
        </w:rPr>
        <w:t>červ</w:t>
      </w:r>
      <w:r w:rsidR="00534033">
        <w:rPr>
          <w:rFonts w:asciiTheme="minorHAnsi" w:hAnsiTheme="minorHAnsi" w:cs="Arial"/>
        </w:rPr>
        <w:t>na</w:t>
      </w:r>
      <w:r w:rsidRPr="00740ACA">
        <w:rPr>
          <w:rFonts w:asciiTheme="minorHAnsi" w:hAnsiTheme="minorHAnsi" w:cs="Arial"/>
        </w:rPr>
        <w:t xml:space="preserve"> 20</w:t>
      </w:r>
      <w:r w:rsidR="00AD04FB" w:rsidRPr="00740ACA">
        <w:rPr>
          <w:rFonts w:asciiTheme="minorHAnsi" w:hAnsiTheme="minorHAnsi" w:cs="Arial"/>
        </w:rPr>
        <w:t>2</w:t>
      </w:r>
      <w:r w:rsidR="00534033">
        <w:rPr>
          <w:rFonts w:asciiTheme="minorHAnsi" w:hAnsiTheme="minorHAnsi" w:cs="Arial"/>
        </w:rPr>
        <w:t>4</w:t>
      </w:r>
    </w:p>
    <w:p w14:paraId="575DD8A9" w14:textId="77777777" w:rsidR="00527799" w:rsidRPr="00527799" w:rsidRDefault="00527799" w:rsidP="00527799">
      <w:pPr>
        <w:spacing w:after="0" w:line="360" w:lineRule="auto"/>
        <w:jc w:val="both"/>
        <w:rPr>
          <w:rFonts w:asciiTheme="minorHAnsi" w:hAnsiTheme="minorHAnsi" w:cs="Arial"/>
        </w:rPr>
      </w:pPr>
    </w:p>
    <w:p w14:paraId="464DAAEE" w14:textId="57D2575E" w:rsidR="00527799" w:rsidRPr="00527799" w:rsidRDefault="00527799" w:rsidP="00527799">
      <w:pPr>
        <w:spacing w:after="120" w:line="360" w:lineRule="auto"/>
        <w:jc w:val="both"/>
        <w:rPr>
          <w:rFonts w:asciiTheme="minorHAnsi" w:hAnsiTheme="minorHAnsi" w:cs="Arial"/>
        </w:rPr>
      </w:pPr>
      <w:r w:rsidRPr="00527799">
        <w:rPr>
          <w:rFonts w:asciiTheme="minorHAnsi" w:hAnsiTheme="minorHAnsi" w:cs="Arial"/>
        </w:rPr>
        <w:t xml:space="preserve">Ředitel Ústavu pro státní kontrolu veterinárních biopreparátů a léčiv jako služební orgán příslušný podle § 10 odst. 1 písm. f) zákona č. 234/2014 Sb., o státní službě (dále jen „zákon“), vyhlašuje výběrové řízení na služební místo odborný rada – </w:t>
      </w:r>
      <w:r w:rsidR="00CF5BF3">
        <w:rPr>
          <w:rFonts w:asciiTheme="minorHAnsi" w:hAnsiTheme="minorHAnsi" w:cs="Arial"/>
        </w:rPr>
        <w:t>Vedoucí oddělení SVP a SDP</w:t>
      </w:r>
      <w:r w:rsidR="00A26BFE">
        <w:rPr>
          <w:rFonts w:asciiTheme="minorHAnsi" w:hAnsiTheme="minorHAnsi" w:cs="Arial"/>
        </w:rPr>
        <w:t xml:space="preserve"> v</w:t>
      </w:r>
      <w:r w:rsidRPr="00527799">
        <w:rPr>
          <w:rFonts w:asciiTheme="minorHAnsi" w:hAnsiTheme="minorHAnsi" w:cs="Arial"/>
        </w:rPr>
        <w:t xml:space="preserve"> </w:t>
      </w:r>
      <w:r w:rsidR="009714CC">
        <w:rPr>
          <w:rFonts w:asciiTheme="minorHAnsi" w:hAnsiTheme="minorHAnsi" w:cs="Arial"/>
        </w:rPr>
        <w:t>Ústavu pro státní kontrolu v</w:t>
      </w:r>
      <w:bookmarkStart w:id="0" w:name="_GoBack"/>
      <w:bookmarkEnd w:id="0"/>
      <w:r w:rsidR="009714CC">
        <w:rPr>
          <w:rFonts w:asciiTheme="minorHAnsi" w:hAnsiTheme="minorHAnsi" w:cs="Arial"/>
        </w:rPr>
        <w:t>eterinárních biopreparátů a léčiv, se služebním působištěm v Brně</w:t>
      </w:r>
      <w:r w:rsidR="00AD04FB">
        <w:rPr>
          <w:rFonts w:asciiTheme="minorHAnsi" w:hAnsiTheme="minorHAnsi" w:cs="Arial"/>
        </w:rPr>
        <w:t xml:space="preserve">. </w:t>
      </w:r>
      <w:r w:rsidRPr="00527799">
        <w:rPr>
          <w:rFonts w:asciiTheme="minorHAnsi" w:hAnsiTheme="minorHAnsi" w:cs="Arial"/>
        </w:rPr>
        <w:t xml:space="preserve"> </w:t>
      </w:r>
    </w:p>
    <w:p w14:paraId="3760E367" w14:textId="30FC93AB" w:rsidR="009714CC" w:rsidRDefault="009714CC" w:rsidP="00527799">
      <w:pPr>
        <w:spacing w:after="120" w:line="360" w:lineRule="auto"/>
        <w:jc w:val="both"/>
        <w:rPr>
          <w:rFonts w:asciiTheme="minorHAnsi" w:hAnsiTheme="minorHAnsi" w:cs="Arial"/>
        </w:rPr>
      </w:pPr>
      <w:r>
        <w:rPr>
          <w:rFonts w:asciiTheme="minorHAnsi" w:hAnsiTheme="minorHAnsi" w:cs="Arial"/>
        </w:rPr>
        <w:t>Na služebním místě je státní služba (dále jen „služba“) vykonávána v obor</w:t>
      </w:r>
      <w:r w:rsidR="004B0F29">
        <w:rPr>
          <w:rFonts w:asciiTheme="minorHAnsi" w:hAnsiTheme="minorHAnsi" w:cs="Arial"/>
        </w:rPr>
        <w:t>ech</w:t>
      </w:r>
      <w:r>
        <w:rPr>
          <w:rFonts w:asciiTheme="minorHAnsi" w:hAnsiTheme="minorHAnsi" w:cs="Arial"/>
        </w:rPr>
        <w:t xml:space="preserve"> služby</w:t>
      </w:r>
      <w:r w:rsidR="004B0F29">
        <w:rPr>
          <w:rFonts w:asciiTheme="minorHAnsi" w:hAnsiTheme="minorHAnsi" w:cs="Arial"/>
        </w:rPr>
        <w:t>:</w:t>
      </w:r>
      <w:r>
        <w:rPr>
          <w:rFonts w:asciiTheme="minorHAnsi" w:hAnsiTheme="minorHAnsi" w:cs="Arial"/>
        </w:rPr>
        <w:t xml:space="preserve"> Veterinární péče</w:t>
      </w:r>
      <w:r w:rsidR="00662BF4">
        <w:rPr>
          <w:rFonts w:asciiTheme="minorHAnsi" w:hAnsiTheme="minorHAnsi" w:cs="Arial"/>
        </w:rPr>
        <w:t>.</w:t>
      </w:r>
    </w:p>
    <w:p w14:paraId="44944DCF" w14:textId="2F76824D" w:rsidR="009714CC" w:rsidRDefault="009714CC" w:rsidP="00527799">
      <w:pPr>
        <w:spacing w:after="120" w:line="360" w:lineRule="auto"/>
        <w:jc w:val="both"/>
        <w:rPr>
          <w:rFonts w:asciiTheme="minorHAnsi" w:hAnsiTheme="minorHAnsi" w:cs="Arial"/>
        </w:rPr>
      </w:pPr>
      <w:r>
        <w:rPr>
          <w:rFonts w:asciiTheme="minorHAnsi" w:hAnsiTheme="minorHAnsi" w:cs="Arial"/>
        </w:rPr>
        <w:t>Na služebním místě jsou vykonávány zejména nás</w:t>
      </w:r>
      <w:r w:rsidR="005131EB">
        <w:rPr>
          <w:rFonts w:asciiTheme="minorHAnsi" w:hAnsiTheme="minorHAnsi" w:cs="Arial"/>
        </w:rPr>
        <w:t>l</w:t>
      </w:r>
      <w:r>
        <w:rPr>
          <w:rFonts w:asciiTheme="minorHAnsi" w:hAnsiTheme="minorHAnsi" w:cs="Arial"/>
        </w:rPr>
        <w:t>edující činnosti:</w:t>
      </w:r>
    </w:p>
    <w:p w14:paraId="7F8BA359" w14:textId="77777777"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vypracovávání koncepce a řízení činností v oblasti správné výrobní praxe a správné distribuční praxe, zpracovávání plánů a zpráv o činnosti oddělení správné výrobní a distribuční praxe;</w:t>
      </w:r>
    </w:p>
    <w:p w14:paraId="2B068392" w14:textId="77777777"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 xml:space="preserve">vypracovávání interních dokumentů v rámci odboru inspekce a Ústavu pro státní kontrolu veterinárních biopreparátů a léčiv; </w:t>
      </w:r>
    </w:p>
    <w:p w14:paraId="33F243CB" w14:textId="35692D61"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 xml:space="preserve">účast na národních i mezinárodních jednáních a pracovních skupinách; </w:t>
      </w:r>
    </w:p>
    <w:p w14:paraId="701F8EB9" w14:textId="77777777"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provádění inspekcí správné výrobní praxe ve výrobě a kontrole léčiv; provádění inspekcí správné distribuční praxe, provozovatelů v oblasti veterinárních léčiv a veterinárních přípravků;</w:t>
      </w:r>
    </w:p>
    <w:p w14:paraId="05B33018" w14:textId="77777777"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 xml:space="preserve">posuzování dokumentace předkládané v rámci žádostí týkajících se oblasti správné výrobní praxe a správné distribuční praxe; </w:t>
      </w:r>
    </w:p>
    <w:p w14:paraId="4648B6F3" w14:textId="77777777" w:rsidR="00CF5BF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řešení případů týkajících se závad v jakosti, stížností, reklamací</w:t>
      </w:r>
    </w:p>
    <w:p w14:paraId="73059438" w14:textId="77777777" w:rsidR="00375AA3" w:rsidRPr="002F0818" w:rsidRDefault="00CF5BF3" w:rsidP="00CF5BF3">
      <w:pPr>
        <w:pStyle w:val="Odstavecseseznamem"/>
        <w:numPr>
          <w:ilvl w:val="0"/>
          <w:numId w:val="12"/>
        </w:numPr>
        <w:spacing w:after="120" w:line="360" w:lineRule="auto"/>
        <w:jc w:val="both"/>
        <w:rPr>
          <w:rFonts w:asciiTheme="minorHAnsi" w:hAnsiTheme="minorHAnsi" w:cs="Arial"/>
        </w:rPr>
      </w:pPr>
      <w:r w:rsidRPr="002F0818">
        <w:rPr>
          <w:rFonts w:asciiTheme="minorHAnsi" w:hAnsiTheme="minorHAnsi" w:cs="Arial"/>
        </w:rPr>
        <w:t>posuzování dokumentace předložené v rámci registračního řízení a v rámci poregistračního řízení veterinárních léčivých přípravků s ohledem na posouzení podrobných informací v oblasti SVP</w:t>
      </w:r>
    </w:p>
    <w:p w14:paraId="6E9F64E3" w14:textId="1DBA9E60" w:rsidR="00CF5BF3" w:rsidRPr="00C31FF1" w:rsidRDefault="00375AA3" w:rsidP="00CF5BF3">
      <w:pPr>
        <w:pStyle w:val="Odstavecseseznamem"/>
        <w:numPr>
          <w:ilvl w:val="0"/>
          <w:numId w:val="12"/>
        </w:numPr>
        <w:spacing w:after="120" w:line="360" w:lineRule="auto"/>
        <w:jc w:val="both"/>
        <w:rPr>
          <w:rFonts w:asciiTheme="minorHAnsi" w:hAnsiTheme="minorHAnsi" w:cs="Arial"/>
        </w:rPr>
      </w:pPr>
      <w:r w:rsidRPr="00C31FF1">
        <w:rPr>
          <w:rFonts w:cs="Calibri"/>
        </w:rPr>
        <w:t>implementace právních předpisů EU a legislativy ČR do činnosti Odboru inspekce, tvorba a posuzování právních předpisů s celostátní působností nebo předpisů EU</w:t>
      </w:r>
      <w:r w:rsidR="00CF5BF3" w:rsidRPr="00C31FF1">
        <w:rPr>
          <w:rFonts w:asciiTheme="minorHAnsi" w:hAnsiTheme="minorHAnsi" w:cs="Arial"/>
        </w:rPr>
        <w:t>.</w:t>
      </w:r>
    </w:p>
    <w:p w14:paraId="207348BA" w14:textId="07182BDB" w:rsidR="00527799" w:rsidRDefault="00527799" w:rsidP="00527799">
      <w:pPr>
        <w:spacing w:after="120" w:line="360" w:lineRule="auto"/>
        <w:jc w:val="both"/>
        <w:rPr>
          <w:rFonts w:asciiTheme="minorHAnsi" w:hAnsiTheme="minorHAnsi" w:cs="Arial"/>
        </w:rPr>
      </w:pPr>
      <w:r w:rsidRPr="00527799">
        <w:rPr>
          <w:rFonts w:asciiTheme="minorHAnsi" w:hAnsiTheme="minorHAnsi" w:cs="Arial"/>
        </w:rPr>
        <w:t>Služební místo je zařazeno podle Přílohy č. 1 k zákonu do 1</w:t>
      </w:r>
      <w:r w:rsidR="00DE4C8A">
        <w:rPr>
          <w:rFonts w:asciiTheme="minorHAnsi" w:hAnsiTheme="minorHAnsi" w:cs="Arial"/>
        </w:rPr>
        <w:t>3</w:t>
      </w:r>
      <w:r w:rsidRPr="00527799">
        <w:rPr>
          <w:rFonts w:asciiTheme="minorHAnsi" w:hAnsiTheme="minorHAnsi" w:cs="Arial"/>
        </w:rPr>
        <w:t>. platové třídy.</w:t>
      </w:r>
    </w:p>
    <w:p w14:paraId="20837D9A" w14:textId="12E52275" w:rsidR="00695F6F" w:rsidRDefault="00695F6F" w:rsidP="00527799">
      <w:pPr>
        <w:spacing w:after="120" w:line="360" w:lineRule="auto"/>
        <w:jc w:val="both"/>
        <w:rPr>
          <w:rFonts w:asciiTheme="minorHAnsi" w:hAnsiTheme="minorHAnsi" w:cs="Arial"/>
        </w:rPr>
      </w:pPr>
      <w:r>
        <w:rPr>
          <w:rFonts w:asciiTheme="minorHAnsi" w:hAnsiTheme="minorHAnsi" w:cs="Arial"/>
        </w:rPr>
        <w:t xml:space="preserve">Údaje o složkách platu </w:t>
      </w:r>
      <w:r w:rsidR="00280ADB">
        <w:rPr>
          <w:rFonts w:asciiTheme="minorHAnsi" w:hAnsiTheme="minorHAnsi" w:cs="Arial"/>
        </w:rPr>
        <w:t xml:space="preserve">a platový tarif </w:t>
      </w:r>
      <w:r>
        <w:rPr>
          <w:rFonts w:asciiTheme="minorHAnsi" w:hAnsiTheme="minorHAnsi" w:cs="Arial"/>
        </w:rPr>
        <w:t>jsou uvedeny</w:t>
      </w:r>
      <w:r w:rsidR="00280ADB">
        <w:rPr>
          <w:rFonts w:asciiTheme="minorHAnsi" w:hAnsiTheme="minorHAnsi" w:cs="Arial"/>
        </w:rPr>
        <w:t xml:space="preserve"> na:</w:t>
      </w:r>
      <w:r w:rsidR="00BF2E33">
        <w:rPr>
          <w:rFonts w:asciiTheme="minorHAnsi" w:hAnsiTheme="minorHAnsi" w:cs="Arial"/>
        </w:rPr>
        <w:t xml:space="preserve"> </w:t>
      </w:r>
      <w:hyperlink r:id="rId9" w:history="1">
        <w:r w:rsidR="00BF2E33" w:rsidRPr="00BF2E33">
          <w:rPr>
            <w:rStyle w:val="Hypertextovodkaz"/>
            <w:rFonts w:asciiTheme="minorHAnsi" w:hAnsiTheme="minorHAnsi" w:cs="Arial"/>
          </w:rPr>
          <w:t>Zaměstnanci (ÚSKVBL)</w:t>
        </w:r>
      </w:hyperlink>
      <w:r w:rsidR="003D0996">
        <w:rPr>
          <w:rFonts w:asciiTheme="minorHAnsi" w:hAnsiTheme="minorHAnsi" w:cs="Arial"/>
        </w:rPr>
        <w:t>.</w:t>
      </w:r>
    </w:p>
    <w:p w14:paraId="661FC992" w14:textId="56448F85" w:rsidR="003D0996" w:rsidRDefault="003D0996" w:rsidP="003D0996">
      <w:pPr>
        <w:spacing w:after="120" w:line="360" w:lineRule="auto"/>
        <w:jc w:val="both"/>
        <w:rPr>
          <w:rFonts w:asciiTheme="minorHAnsi" w:hAnsiTheme="minorHAnsi" w:cs="Arial"/>
        </w:rPr>
      </w:pPr>
      <w:r>
        <w:t xml:space="preserve">Skutečná výše platu v případě přijetí konkrétního žadatele do služebního poměru se bude lišit, proto se </w:t>
      </w:r>
      <w:r>
        <w:rPr>
          <w:b/>
          <w:bCs/>
        </w:rPr>
        <w:t>nejedná o veřejný příslib.</w:t>
      </w:r>
    </w:p>
    <w:p w14:paraId="09B1A6A5" w14:textId="4714FCEF" w:rsidR="00280ADB" w:rsidRPr="003D0996" w:rsidRDefault="00280ADB" w:rsidP="003D0996">
      <w:pPr>
        <w:spacing w:after="120" w:line="360" w:lineRule="auto"/>
        <w:jc w:val="both"/>
      </w:pPr>
      <w:r w:rsidRPr="003D0996">
        <w:t>Služba na tomto služebním místě bude vykonávána ve služebním poměru na dobu neurčitou</w:t>
      </w:r>
      <w:r w:rsidR="00C31FF1">
        <w:t>.</w:t>
      </w:r>
    </w:p>
    <w:p w14:paraId="6F0B9622" w14:textId="0448A3F2" w:rsidR="00280ADB" w:rsidRDefault="00280ADB" w:rsidP="00280ADB">
      <w:pPr>
        <w:spacing w:after="120" w:line="360" w:lineRule="auto"/>
        <w:jc w:val="both"/>
        <w:rPr>
          <w:rFonts w:asciiTheme="minorHAnsi" w:hAnsiTheme="minorHAnsi" w:cs="Arial"/>
        </w:rPr>
      </w:pPr>
      <w:r w:rsidRPr="00527799">
        <w:rPr>
          <w:rFonts w:asciiTheme="minorHAnsi" w:hAnsiTheme="minorHAnsi" w:cs="Arial"/>
        </w:rPr>
        <w:t xml:space="preserve">Předpokládaným dnem nástupu do služby na tomto služebním místě je 1. </w:t>
      </w:r>
      <w:r w:rsidR="00CB0490">
        <w:rPr>
          <w:rFonts w:asciiTheme="minorHAnsi" w:hAnsiTheme="minorHAnsi" w:cs="Arial"/>
        </w:rPr>
        <w:t>srpen</w:t>
      </w:r>
      <w:r w:rsidRPr="00527799">
        <w:rPr>
          <w:rFonts w:asciiTheme="minorHAnsi" w:hAnsiTheme="minorHAnsi" w:cs="Arial"/>
        </w:rPr>
        <w:t xml:space="preserve"> 20</w:t>
      </w:r>
      <w:r>
        <w:rPr>
          <w:rFonts w:asciiTheme="minorHAnsi" w:hAnsiTheme="minorHAnsi" w:cs="Arial"/>
        </w:rPr>
        <w:t>2</w:t>
      </w:r>
      <w:r w:rsidR="00A26BFE">
        <w:rPr>
          <w:rFonts w:asciiTheme="minorHAnsi" w:hAnsiTheme="minorHAnsi" w:cs="Arial"/>
        </w:rPr>
        <w:t>4</w:t>
      </w:r>
      <w:r w:rsidRPr="00527799">
        <w:rPr>
          <w:rFonts w:asciiTheme="minorHAnsi" w:hAnsiTheme="minorHAnsi" w:cs="Arial"/>
        </w:rPr>
        <w:t>.</w:t>
      </w:r>
    </w:p>
    <w:p w14:paraId="48637406" w14:textId="6F5A9597" w:rsidR="00280ADB" w:rsidRDefault="00280ADB" w:rsidP="00280ADB">
      <w:pPr>
        <w:spacing w:after="120" w:line="360" w:lineRule="auto"/>
        <w:jc w:val="both"/>
        <w:rPr>
          <w:rFonts w:asciiTheme="minorHAnsi" w:hAnsiTheme="minorHAnsi" w:cs="Arial"/>
        </w:rPr>
      </w:pPr>
      <w:r>
        <w:rPr>
          <w:rFonts w:asciiTheme="minorHAnsi" w:hAnsiTheme="minorHAnsi" w:cs="Arial"/>
        </w:rPr>
        <w:lastRenderedPageBreak/>
        <w:t>Délka stanovené služební doby je 40 hodin/týden.</w:t>
      </w:r>
    </w:p>
    <w:p w14:paraId="0129B566" w14:textId="0AA3148F" w:rsidR="00280ADB" w:rsidRPr="00527799" w:rsidRDefault="00280ADB" w:rsidP="00280ADB">
      <w:pPr>
        <w:spacing w:after="120" w:line="360" w:lineRule="auto"/>
        <w:jc w:val="both"/>
        <w:rPr>
          <w:rFonts w:asciiTheme="minorHAnsi" w:hAnsiTheme="minorHAnsi" w:cs="Arial"/>
        </w:rPr>
      </w:pPr>
      <w:r>
        <w:rPr>
          <w:rFonts w:asciiTheme="minorHAnsi" w:hAnsiTheme="minorHAnsi" w:cs="Arial"/>
        </w:rPr>
        <w:t>Podmínky výkonu služby jsou uvedeny na:</w:t>
      </w:r>
      <w:r w:rsidR="00D00ACC" w:rsidRPr="00D00ACC">
        <w:t xml:space="preserve"> </w:t>
      </w:r>
      <w:hyperlink r:id="rId10" w:history="1">
        <w:r w:rsidR="00BF2E33" w:rsidRPr="00BF2E33">
          <w:rPr>
            <w:rStyle w:val="Hypertextovodkaz"/>
          </w:rPr>
          <w:t>Zaměstnanci (ÚSKVBL)</w:t>
        </w:r>
      </w:hyperlink>
    </w:p>
    <w:p w14:paraId="49DB8195" w14:textId="16555F67" w:rsidR="00280ADB" w:rsidRDefault="00527799" w:rsidP="00527799">
      <w:pPr>
        <w:spacing w:after="120" w:line="360" w:lineRule="auto"/>
        <w:jc w:val="both"/>
        <w:rPr>
          <w:rFonts w:asciiTheme="minorHAnsi" w:hAnsiTheme="minorHAnsi" w:cs="Arial"/>
        </w:rPr>
      </w:pPr>
      <w:r w:rsidRPr="00527799">
        <w:rPr>
          <w:rFonts w:asciiTheme="minorHAnsi" w:hAnsiTheme="minorHAnsi" w:cs="Arial"/>
        </w:rPr>
        <w:t xml:space="preserve">Posuzovány budou </w:t>
      </w:r>
      <w:r w:rsidRPr="00527799">
        <w:rPr>
          <w:rFonts w:asciiTheme="minorHAnsi" w:hAnsiTheme="minorHAnsi" w:cs="Arial"/>
          <w:b/>
        </w:rPr>
        <w:t xml:space="preserve">žádosti </w:t>
      </w:r>
      <w:r w:rsidRPr="00527799">
        <w:rPr>
          <w:rFonts w:asciiTheme="minorHAnsi" w:eastAsia="Times New Roman" w:hAnsiTheme="minorHAnsi" w:cs="Arial"/>
          <w:lang w:eastAsia="cs-CZ"/>
        </w:rPr>
        <w:t xml:space="preserve">o </w:t>
      </w:r>
      <w:r w:rsidR="006D1E83">
        <w:rPr>
          <w:rFonts w:asciiTheme="minorHAnsi" w:eastAsia="Times New Roman" w:hAnsiTheme="minorHAnsi" w:cs="Arial"/>
          <w:lang w:eastAsia="cs-CZ"/>
        </w:rPr>
        <w:t xml:space="preserve">přijetí do služebního poměru a </w:t>
      </w:r>
      <w:r w:rsidRPr="00527799">
        <w:rPr>
          <w:rFonts w:asciiTheme="minorHAnsi" w:eastAsia="Times New Roman" w:hAnsiTheme="minorHAnsi" w:cs="Arial"/>
          <w:lang w:eastAsia="cs-CZ"/>
        </w:rPr>
        <w:t xml:space="preserve">jmenování na služební místo představeného </w:t>
      </w:r>
      <w:r w:rsidR="006D1E83">
        <w:rPr>
          <w:rFonts w:asciiTheme="minorHAnsi" w:eastAsia="Times New Roman" w:hAnsiTheme="minorHAnsi" w:cs="Arial"/>
          <w:lang w:eastAsia="cs-CZ"/>
        </w:rPr>
        <w:t xml:space="preserve">nebo žádosti o jmenování na služební místo </w:t>
      </w:r>
      <w:r w:rsidRPr="00527799">
        <w:rPr>
          <w:rFonts w:asciiTheme="minorHAnsi" w:eastAsia="Times New Roman" w:hAnsiTheme="minorHAnsi" w:cs="Arial"/>
          <w:lang w:eastAsia="cs-CZ"/>
        </w:rPr>
        <w:t>(dále jen „žádost“)</w:t>
      </w:r>
      <w:r w:rsidRPr="00527799">
        <w:rPr>
          <w:rFonts w:asciiTheme="minorHAnsi" w:hAnsiTheme="minorHAnsi" w:cs="Arial"/>
          <w:b/>
        </w:rPr>
        <w:t xml:space="preserve"> podané </w:t>
      </w:r>
      <w:r w:rsidRPr="00BF2E33">
        <w:rPr>
          <w:rFonts w:asciiTheme="minorHAnsi" w:hAnsiTheme="minorHAnsi" w:cs="Arial"/>
          <w:b/>
        </w:rPr>
        <w:t>ve lhůtě do</w:t>
      </w:r>
      <w:r w:rsidR="001E4F14" w:rsidRPr="00BF2E33">
        <w:rPr>
          <w:rFonts w:asciiTheme="minorHAnsi" w:hAnsiTheme="minorHAnsi" w:cs="Arial"/>
          <w:b/>
        </w:rPr>
        <w:t xml:space="preserve"> </w:t>
      </w:r>
      <w:r w:rsidR="00712755">
        <w:rPr>
          <w:rFonts w:asciiTheme="minorHAnsi" w:hAnsiTheme="minorHAnsi" w:cs="Arial"/>
          <w:b/>
        </w:rPr>
        <w:t>2</w:t>
      </w:r>
      <w:r w:rsidR="001E4F14" w:rsidRPr="00BF2E33">
        <w:rPr>
          <w:rFonts w:asciiTheme="minorHAnsi" w:hAnsiTheme="minorHAnsi" w:cs="Arial"/>
          <w:b/>
        </w:rPr>
        <w:t>.</w:t>
      </w:r>
      <w:r w:rsidR="004D4E53" w:rsidRPr="00BF2E33">
        <w:rPr>
          <w:rFonts w:asciiTheme="minorHAnsi" w:hAnsiTheme="minorHAnsi" w:cs="Arial"/>
          <w:b/>
        </w:rPr>
        <w:t xml:space="preserve"> </w:t>
      </w:r>
      <w:r w:rsidR="00534033">
        <w:rPr>
          <w:rFonts w:asciiTheme="minorHAnsi" w:hAnsiTheme="minorHAnsi" w:cs="Arial"/>
          <w:b/>
        </w:rPr>
        <w:t>červ</w:t>
      </w:r>
      <w:r w:rsidR="00CF5BF3">
        <w:rPr>
          <w:rFonts w:asciiTheme="minorHAnsi" w:hAnsiTheme="minorHAnsi" w:cs="Arial"/>
          <w:b/>
        </w:rPr>
        <w:t>ence</w:t>
      </w:r>
      <w:r w:rsidRPr="00BF2E33">
        <w:rPr>
          <w:rFonts w:asciiTheme="minorHAnsi" w:hAnsiTheme="minorHAnsi" w:cs="Arial"/>
          <w:b/>
        </w:rPr>
        <w:t> 20</w:t>
      </w:r>
      <w:r w:rsidR="00AD04FB" w:rsidRPr="00BF2E33">
        <w:rPr>
          <w:rFonts w:asciiTheme="minorHAnsi" w:hAnsiTheme="minorHAnsi" w:cs="Arial"/>
          <w:b/>
        </w:rPr>
        <w:t>2</w:t>
      </w:r>
      <w:r w:rsidR="00534033">
        <w:rPr>
          <w:rFonts w:asciiTheme="minorHAnsi" w:hAnsiTheme="minorHAnsi" w:cs="Arial"/>
          <w:b/>
        </w:rPr>
        <w:t>4</w:t>
      </w:r>
      <w:r w:rsidRPr="00D15521">
        <w:rPr>
          <w:rFonts w:asciiTheme="minorHAnsi" w:hAnsiTheme="minorHAnsi" w:cs="Arial"/>
        </w:rPr>
        <w:t>, tj</w:t>
      </w:r>
      <w:r w:rsidRPr="00527799">
        <w:rPr>
          <w:rFonts w:asciiTheme="minorHAnsi" w:hAnsiTheme="minorHAnsi" w:cs="Arial"/>
        </w:rPr>
        <w:t xml:space="preserve">. v této lhůtě </w:t>
      </w:r>
    </w:p>
    <w:p w14:paraId="4D8EC0F7" w14:textId="77777777" w:rsidR="00280ADB" w:rsidRDefault="00280ADB" w:rsidP="00280ADB">
      <w:pPr>
        <w:pStyle w:val="Odstavecseseznamem"/>
        <w:numPr>
          <w:ilvl w:val="0"/>
          <w:numId w:val="18"/>
        </w:numPr>
        <w:spacing w:after="120" w:line="360" w:lineRule="auto"/>
        <w:jc w:val="both"/>
        <w:rPr>
          <w:rFonts w:asciiTheme="minorHAnsi" w:hAnsiTheme="minorHAnsi" w:cs="Arial"/>
        </w:rPr>
      </w:pPr>
      <w:r>
        <w:rPr>
          <w:rFonts w:asciiTheme="minorHAnsi" w:hAnsiTheme="minorHAnsi" w:cs="Arial"/>
        </w:rPr>
        <w:t>doručené</w:t>
      </w:r>
      <w:r w:rsidR="00527799" w:rsidRPr="00280ADB">
        <w:rPr>
          <w:rFonts w:asciiTheme="minorHAnsi" w:hAnsiTheme="minorHAnsi" w:cs="Arial"/>
        </w:rPr>
        <w:t xml:space="preserve"> služebnímu orgánu prostřednictvím provozovatele poštovních služeb na adresu služebního úřadu Ústav pro státní kontrolu veterinárních biopreparátů a léčiv, Hudcova </w:t>
      </w:r>
      <w:r w:rsidR="00076079" w:rsidRPr="00280ADB">
        <w:rPr>
          <w:rFonts w:asciiTheme="minorHAnsi" w:hAnsiTheme="minorHAnsi" w:cs="Arial"/>
        </w:rPr>
        <w:t>232/</w:t>
      </w:r>
      <w:r w:rsidR="00527799" w:rsidRPr="00280ADB">
        <w:rPr>
          <w:rFonts w:asciiTheme="minorHAnsi" w:hAnsiTheme="minorHAnsi" w:cs="Arial"/>
        </w:rPr>
        <w:t xml:space="preserve">56a, 621 00 Brno, </w:t>
      </w:r>
    </w:p>
    <w:p w14:paraId="5A8C01CB" w14:textId="77777777" w:rsidR="00280ADB" w:rsidRDefault="00527799" w:rsidP="00280ADB">
      <w:pPr>
        <w:pStyle w:val="Odstavecseseznamem"/>
        <w:numPr>
          <w:ilvl w:val="0"/>
          <w:numId w:val="18"/>
        </w:numPr>
        <w:spacing w:after="120" w:line="360" w:lineRule="auto"/>
        <w:jc w:val="both"/>
        <w:rPr>
          <w:rFonts w:asciiTheme="minorHAnsi" w:hAnsiTheme="minorHAnsi" w:cs="Arial"/>
        </w:rPr>
      </w:pPr>
      <w:r w:rsidRPr="00280ADB">
        <w:rPr>
          <w:rFonts w:asciiTheme="minorHAnsi" w:hAnsiTheme="minorHAnsi" w:cs="Arial"/>
        </w:rPr>
        <w:t xml:space="preserve">osobně podané na podatelnu služebního úřadu na výše uvedené adrese. </w:t>
      </w:r>
    </w:p>
    <w:p w14:paraId="6785E089" w14:textId="02A5A32E" w:rsidR="00527799" w:rsidRPr="00280ADB" w:rsidRDefault="00280ADB" w:rsidP="00280ADB">
      <w:pPr>
        <w:pStyle w:val="Odstavecseseznamem"/>
        <w:numPr>
          <w:ilvl w:val="0"/>
          <w:numId w:val="18"/>
        </w:numPr>
        <w:spacing w:after="120" w:line="360" w:lineRule="auto"/>
        <w:jc w:val="both"/>
        <w:rPr>
          <w:rFonts w:asciiTheme="minorHAnsi" w:hAnsiTheme="minorHAnsi" w:cs="Arial"/>
        </w:rPr>
      </w:pPr>
      <w:r>
        <w:rPr>
          <w:rFonts w:asciiTheme="minorHAnsi" w:hAnsiTheme="minorHAnsi" w:cs="Arial"/>
        </w:rPr>
        <w:t>podané</w:t>
      </w:r>
      <w:r w:rsidR="00527799" w:rsidRPr="00280ADB">
        <w:rPr>
          <w:rFonts w:asciiTheme="minorHAnsi" w:hAnsiTheme="minorHAnsi" w:cs="Arial"/>
        </w:rPr>
        <w:t xml:space="preserve"> v elektronické podobě podepsanou uznávaným elektronickým podpisem na adresu elektronické pošty služebního úřadu uskvbl@uskvbl.cz nebo prostřednictvím datové schránky (ID datové schránky služebního úřadu: ra7aipu).</w:t>
      </w:r>
    </w:p>
    <w:p w14:paraId="1603E427" w14:textId="1B111530" w:rsidR="00527799" w:rsidRDefault="00527799" w:rsidP="00527799">
      <w:pPr>
        <w:spacing w:after="240" w:line="360" w:lineRule="auto"/>
        <w:jc w:val="both"/>
        <w:rPr>
          <w:rFonts w:asciiTheme="minorHAnsi" w:hAnsiTheme="minorHAnsi" w:cs="Arial"/>
        </w:rPr>
      </w:pPr>
      <w:r w:rsidRPr="00527799">
        <w:rPr>
          <w:rFonts w:asciiTheme="minorHAnsi" w:hAnsiTheme="minorHAnsi" w:cs="Arial"/>
        </w:rPr>
        <w:t xml:space="preserve">Obálka, resp. datová zpráva, obsahující žádost včetně požadovaných listin (příloh) musí být označena slovy: „Neotvírat“ a slovy „Výběrové řízení na služební místo </w:t>
      </w:r>
      <w:r w:rsidR="00CF5BF3">
        <w:rPr>
          <w:rFonts w:asciiTheme="minorHAnsi" w:hAnsiTheme="minorHAnsi" w:cs="Arial"/>
        </w:rPr>
        <w:t>Vedoucí oddělení SVP a SDP</w:t>
      </w:r>
      <w:r w:rsidRPr="00527799">
        <w:rPr>
          <w:rFonts w:asciiTheme="minorHAnsi" w:hAnsiTheme="minorHAnsi" w:cs="Arial"/>
        </w:rPr>
        <w:t>“.</w:t>
      </w:r>
    </w:p>
    <w:p w14:paraId="25BED20E" w14:textId="7108B179" w:rsidR="001E0A91" w:rsidRPr="00527799" w:rsidRDefault="001E0A91" w:rsidP="00527799">
      <w:pPr>
        <w:spacing w:after="240" w:line="360" w:lineRule="auto"/>
        <w:jc w:val="both"/>
        <w:rPr>
          <w:rFonts w:asciiTheme="minorHAnsi" w:hAnsiTheme="minorHAnsi" w:cs="Arial"/>
        </w:rPr>
      </w:pPr>
      <w:r w:rsidRPr="001E0A91">
        <w:rPr>
          <w:rFonts w:asciiTheme="minorHAnsi" w:hAnsiTheme="minorHAnsi" w:cs="Arial"/>
          <w:b/>
        </w:rPr>
        <w:t>V žádosti je žadatel povinen uvést ID datové schránky nebo elektronickou adresu</w:t>
      </w:r>
      <w:r>
        <w:rPr>
          <w:rFonts w:asciiTheme="minorHAnsi" w:hAnsiTheme="minorHAnsi" w:cs="Arial"/>
        </w:rPr>
        <w:t>, na kterou mu budou doručovány písemnosti ve výběrovém řízení.</w:t>
      </w:r>
    </w:p>
    <w:p w14:paraId="2E5473BA" w14:textId="77777777" w:rsidR="00527799" w:rsidRPr="00527799" w:rsidRDefault="00527799" w:rsidP="00527799">
      <w:pPr>
        <w:spacing w:after="120" w:line="360" w:lineRule="auto"/>
        <w:jc w:val="both"/>
        <w:rPr>
          <w:rFonts w:asciiTheme="minorHAnsi" w:hAnsiTheme="minorHAnsi" w:cs="Arial"/>
          <w:b/>
        </w:rPr>
      </w:pPr>
      <w:r w:rsidRPr="00527799">
        <w:rPr>
          <w:rFonts w:asciiTheme="minorHAnsi" w:hAnsiTheme="minorHAnsi" w:cs="Arial"/>
          <w:b/>
        </w:rPr>
        <w:t>Výběrového řízení na výše uvedené služební místo se v souladu se zákonem může zúčastnit žadatel, který:</w:t>
      </w:r>
    </w:p>
    <w:p w14:paraId="78E86BF3" w14:textId="77777777" w:rsidR="00527799" w:rsidRPr="00527799" w:rsidRDefault="00527799" w:rsidP="00527799">
      <w:pPr>
        <w:numPr>
          <w:ilvl w:val="0"/>
          <w:numId w:val="1"/>
        </w:numPr>
        <w:spacing w:after="0" w:line="360" w:lineRule="auto"/>
        <w:ind w:left="284" w:hanging="284"/>
        <w:jc w:val="both"/>
        <w:rPr>
          <w:rFonts w:asciiTheme="minorHAnsi" w:hAnsiTheme="minorHAnsi" w:cs="Arial"/>
        </w:rPr>
      </w:pPr>
      <w:r w:rsidRPr="00527799">
        <w:rPr>
          <w:rFonts w:asciiTheme="minorHAnsi" w:hAnsiTheme="minorHAnsi" w:cs="Arial"/>
        </w:rPr>
        <w:t>splňuje základní předpoklady stanovené zákonem, tj.:</w:t>
      </w:r>
    </w:p>
    <w:p w14:paraId="2D6EF83E" w14:textId="4D28A725" w:rsidR="00527799" w:rsidRPr="00AD2717" w:rsidRDefault="00527799" w:rsidP="00171683">
      <w:pPr>
        <w:numPr>
          <w:ilvl w:val="0"/>
          <w:numId w:val="2"/>
        </w:numPr>
        <w:spacing w:after="120" w:line="360" w:lineRule="auto"/>
        <w:ind w:left="568" w:hanging="284"/>
        <w:jc w:val="both"/>
        <w:rPr>
          <w:rFonts w:asciiTheme="minorHAnsi" w:hAnsiTheme="minorHAnsi" w:cs="Arial"/>
        </w:rPr>
      </w:pPr>
      <w:r w:rsidRPr="00AD2717">
        <w:rPr>
          <w:rFonts w:asciiTheme="minorHAnsi" w:hAnsiTheme="minorHAnsi" w:cs="Arial"/>
        </w:rPr>
        <w:t>je státním občanem České republiky</w:t>
      </w:r>
      <w:r w:rsidR="00AD2717">
        <w:rPr>
          <w:rFonts w:asciiTheme="minorHAnsi" w:hAnsiTheme="minorHAnsi" w:cs="Arial"/>
        </w:rPr>
        <w:t xml:space="preserve"> </w:t>
      </w:r>
      <w:r w:rsidR="00AD2717" w:rsidRPr="003827A0">
        <w:rPr>
          <w:rFonts w:cs="Arial"/>
          <w:color w:val="000000" w:themeColor="text1"/>
        </w:rPr>
        <w:t>[</w:t>
      </w:r>
      <w:r w:rsidR="00AD2717">
        <w:rPr>
          <w:rFonts w:asciiTheme="minorHAnsi" w:hAnsiTheme="minorHAnsi" w:cs="Arial"/>
        </w:rPr>
        <w:t>§ 25 odst. 1 písm. a) ve spojení s § 25 odst. 4 zákona</w:t>
      </w:r>
      <w:r w:rsidR="00AD2717" w:rsidRPr="00EB29BD">
        <w:rPr>
          <w:rFonts w:cs="Arial"/>
          <w:color w:val="000000" w:themeColor="text1"/>
        </w:rPr>
        <w:t>]</w:t>
      </w:r>
      <w:r w:rsidRPr="00AD2717">
        <w:rPr>
          <w:rFonts w:asciiTheme="minorHAnsi" w:hAnsiTheme="minorHAnsi" w:cs="Arial"/>
        </w:rPr>
        <w:t>.</w:t>
      </w:r>
    </w:p>
    <w:p w14:paraId="15361E2B" w14:textId="77777777" w:rsidR="00527799" w:rsidRPr="00527799" w:rsidRDefault="00527799" w:rsidP="00527799">
      <w:pPr>
        <w:numPr>
          <w:ilvl w:val="0"/>
          <w:numId w:val="2"/>
        </w:numPr>
        <w:spacing w:after="0" w:line="360" w:lineRule="auto"/>
        <w:ind w:left="567" w:hanging="283"/>
        <w:jc w:val="both"/>
        <w:rPr>
          <w:rFonts w:asciiTheme="minorHAnsi" w:hAnsiTheme="minorHAnsi" w:cs="Arial"/>
        </w:rPr>
      </w:pPr>
      <w:r w:rsidRPr="00527799">
        <w:rPr>
          <w:rFonts w:asciiTheme="minorHAnsi" w:hAnsiTheme="minorHAnsi" w:cs="Arial"/>
        </w:rPr>
        <w:t>dosáhl věku 18 let [§ 25 odst. 1 písm. b) zákona];</w:t>
      </w:r>
    </w:p>
    <w:p w14:paraId="58302193" w14:textId="77777777" w:rsidR="00527799" w:rsidRPr="007C5CCA" w:rsidRDefault="00527799" w:rsidP="007C5CCA">
      <w:pPr>
        <w:numPr>
          <w:ilvl w:val="0"/>
          <w:numId w:val="2"/>
        </w:numPr>
        <w:spacing w:after="0" w:line="360" w:lineRule="auto"/>
        <w:ind w:left="567" w:hanging="283"/>
        <w:jc w:val="both"/>
        <w:rPr>
          <w:rFonts w:asciiTheme="minorHAnsi" w:hAnsiTheme="minorHAnsi" w:cs="Arial"/>
        </w:rPr>
      </w:pPr>
      <w:r w:rsidRPr="00527799">
        <w:rPr>
          <w:rFonts w:asciiTheme="minorHAnsi" w:hAnsiTheme="minorHAnsi" w:cs="Arial"/>
        </w:rPr>
        <w:t xml:space="preserve">je plně svéprávný [§ 25 odst. 1 písm. c) zákona]; </w:t>
      </w:r>
      <w:r w:rsidR="007C5CCA">
        <w:rPr>
          <w:rFonts w:asciiTheme="minorHAnsi" w:hAnsiTheme="minorHAnsi" w:cs="Arial"/>
        </w:rPr>
        <w:t>- s</w:t>
      </w:r>
      <w:r w:rsidRPr="007C5CCA">
        <w:rPr>
          <w:rFonts w:asciiTheme="minorHAnsi" w:hAnsiTheme="minorHAnsi" w:cs="Arial"/>
        </w:rPr>
        <w:t>plnění tohoto předpokladu se dokládá písemným čestným prohlášením;</w:t>
      </w:r>
    </w:p>
    <w:p w14:paraId="4984E8F5" w14:textId="373E7416" w:rsidR="00527799" w:rsidRPr="007C5CCA" w:rsidRDefault="00527799" w:rsidP="007C5CCA">
      <w:pPr>
        <w:numPr>
          <w:ilvl w:val="0"/>
          <w:numId w:val="2"/>
        </w:numPr>
        <w:spacing w:after="0" w:line="360" w:lineRule="auto"/>
        <w:ind w:left="567" w:hanging="283"/>
        <w:jc w:val="both"/>
        <w:rPr>
          <w:rFonts w:asciiTheme="minorHAnsi" w:hAnsiTheme="minorHAnsi" w:cs="Arial"/>
        </w:rPr>
      </w:pPr>
      <w:r w:rsidRPr="00527799">
        <w:rPr>
          <w:rFonts w:asciiTheme="minorHAnsi" w:hAnsiTheme="minorHAnsi" w:cs="Arial"/>
        </w:rPr>
        <w:t>je bezúhonný [§ 25 odst. 1 písm. d) zákona];</w:t>
      </w:r>
      <w:r w:rsidR="007C5CCA">
        <w:rPr>
          <w:rFonts w:asciiTheme="minorHAnsi" w:hAnsiTheme="minorHAnsi" w:cs="Arial"/>
        </w:rPr>
        <w:t xml:space="preserve"> - s</w:t>
      </w:r>
      <w:r w:rsidRPr="007C5CCA">
        <w:rPr>
          <w:rFonts w:asciiTheme="minorHAnsi" w:hAnsiTheme="minorHAnsi" w:cs="Arial"/>
        </w:rPr>
        <w:t>plnění tohoto předpokladu se dokládá výpisem z Rejstříku trestů, který nesmí být starší než 3 měsíce</w:t>
      </w:r>
      <w:r w:rsidRPr="007C5CCA">
        <w:rPr>
          <w:rFonts w:asciiTheme="minorHAnsi" w:hAnsiTheme="minorHAnsi" w:cs="Arial"/>
          <w:bCs/>
        </w:rPr>
        <w:t>;</w:t>
      </w:r>
      <w:r w:rsidRPr="007C5CCA">
        <w:rPr>
          <w:rFonts w:asciiTheme="minorHAnsi" w:hAnsiTheme="minorHAnsi" w:cs="Arial"/>
        </w:rPr>
        <w:t xml:space="preserve"> </w:t>
      </w:r>
    </w:p>
    <w:p w14:paraId="0AE9CFB5" w14:textId="77777777" w:rsidR="00527799" w:rsidRPr="00527799" w:rsidRDefault="00527799" w:rsidP="00527799">
      <w:pPr>
        <w:numPr>
          <w:ilvl w:val="0"/>
          <w:numId w:val="2"/>
        </w:numPr>
        <w:spacing w:after="0" w:line="360" w:lineRule="auto"/>
        <w:ind w:left="567" w:hanging="283"/>
        <w:jc w:val="both"/>
        <w:rPr>
          <w:rFonts w:asciiTheme="minorHAnsi" w:hAnsiTheme="minorHAnsi" w:cs="Arial"/>
        </w:rPr>
      </w:pPr>
      <w:r w:rsidRPr="00527799">
        <w:rPr>
          <w:rFonts w:asciiTheme="minorHAnsi" w:hAnsiTheme="minorHAnsi" w:cs="Arial"/>
        </w:rPr>
        <w:t xml:space="preserve">dosáhl vzdělání stanoveného zákonem pro toto služební místo [§ 25 odst. 1 písm. e) zákona], tj. vysokoškolské vzdělání v magisterském studijním programu; </w:t>
      </w:r>
    </w:p>
    <w:p w14:paraId="46D1F7EB" w14:textId="77777777" w:rsidR="00527799" w:rsidRPr="00527799" w:rsidRDefault="00527799" w:rsidP="00527799">
      <w:pPr>
        <w:spacing w:after="0" w:line="360" w:lineRule="auto"/>
        <w:ind w:left="567"/>
        <w:jc w:val="both"/>
        <w:rPr>
          <w:rFonts w:asciiTheme="minorHAnsi" w:hAnsiTheme="minorHAnsi" w:cs="Arial"/>
        </w:rPr>
      </w:pPr>
      <w:r w:rsidRPr="00527799">
        <w:rPr>
          <w:rFonts w:asciiTheme="minorHAnsi" w:hAnsiTheme="minorHAnsi" w:cs="Arial"/>
        </w:rPr>
        <w:t xml:space="preserve">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bezprostředně před konáním pohovoru;  </w:t>
      </w:r>
    </w:p>
    <w:p w14:paraId="0020CFD0" w14:textId="77777777" w:rsidR="00527799" w:rsidRPr="007C5CCA" w:rsidRDefault="00527799" w:rsidP="00527799">
      <w:pPr>
        <w:numPr>
          <w:ilvl w:val="0"/>
          <w:numId w:val="2"/>
        </w:numPr>
        <w:spacing w:after="240" w:line="360" w:lineRule="auto"/>
        <w:ind w:left="567" w:hanging="283"/>
        <w:jc w:val="both"/>
        <w:rPr>
          <w:rFonts w:asciiTheme="minorHAnsi" w:hAnsiTheme="minorHAnsi" w:cs="Arial"/>
        </w:rPr>
      </w:pPr>
      <w:r w:rsidRPr="007C5CCA">
        <w:rPr>
          <w:rFonts w:asciiTheme="minorHAnsi" w:hAnsiTheme="minorHAnsi" w:cs="Arial"/>
        </w:rPr>
        <w:t xml:space="preserve">má potřebnou zdravotní způsobilost </w:t>
      </w:r>
      <w:r w:rsidR="007C5CCA" w:rsidRPr="007C5CCA">
        <w:rPr>
          <w:rFonts w:asciiTheme="minorHAnsi" w:hAnsiTheme="minorHAnsi" w:cs="Arial"/>
        </w:rPr>
        <w:t xml:space="preserve">- </w:t>
      </w:r>
      <w:r w:rsidR="007C5CCA">
        <w:rPr>
          <w:rFonts w:asciiTheme="minorHAnsi" w:hAnsiTheme="minorHAnsi" w:cs="Arial"/>
        </w:rPr>
        <w:t>s</w:t>
      </w:r>
      <w:r w:rsidRPr="007C5CCA">
        <w:rPr>
          <w:rFonts w:asciiTheme="minorHAnsi" w:hAnsiTheme="minorHAnsi" w:cs="Arial"/>
        </w:rPr>
        <w:t xml:space="preserve">plnění tohoto předpokladu se dokládá </w:t>
      </w:r>
      <w:r w:rsidR="007C5CCA">
        <w:rPr>
          <w:rFonts w:asciiTheme="minorHAnsi" w:hAnsiTheme="minorHAnsi" w:cs="Arial"/>
        </w:rPr>
        <w:t xml:space="preserve">při podání žádosti </w:t>
      </w:r>
      <w:r w:rsidRPr="007C5CCA">
        <w:rPr>
          <w:rFonts w:asciiTheme="minorHAnsi" w:hAnsiTheme="minorHAnsi" w:cs="Arial"/>
        </w:rPr>
        <w:t>písemn</w:t>
      </w:r>
      <w:r w:rsidR="007C5CCA">
        <w:rPr>
          <w:rFonts w:asciiTheme="minorHAnsi" w:hAnsiTheme="minorHAnsi" w:cs="Arial"/>
        </w:rPr>
        <w:t>ým</w:t>
      </w:r>
      <w:r w:rsidRPr="007C5CCA">
        <w:rPr>
          <w:rFonts w:asciiTheme="minorHAnsi" w:hAnsiTheme="minorHAnsi" w:cs="Arial"/>
        </w:rPr>
        <w:t xml:space="preserve"> čestn</w:t>
      </w:r>
      <w:r w:rsidR="007C5CCA">
        <w:rPr>
          <w:rFonts w:asciiTheme="minorHAnsi" w:hAnsiTheme="minorHAnsi" w:cs="Arial"/>
        </w:rPr>
        <w:t>ým</w:t>
      </w:r>
      <w:r w:rsidRPr="007C5CCA">
        <w:rPr>
          <w:rFonts w:asciiTheme="minorHAnsi" w:hAnsiTheme="minorHAnsi" w:cs="Arial"/>
        </w:rPr>
        <w:t xml:space="preserve"> prohlášení</w:t>
      </w:r>
      <w:r w:rsidR="007C5CCA">
        <w:rPr>
          <w:rFonts w:asciiTheme="minorHAnsi" w:hAnsiTheme="minorHAnsi" w:cs="Arial"/>
        </w:rPr>
        <w:t>m</w:t>
      </w:r>
      <w:r w:rsidRPr="007C5CCA">
        <w:rPr>
          <w:rFonts w:asciiTheme="minorHAnsi" w:hAnsiTheme="minorHAnsi" w:cs="Arial"/>
        </w:rPr>
        <w:t xml:space="preserve"> o zdravotní způsobilosti</w:t>
      </w:r>
      <w:r w:rsidR="007C5CCA">
        <w:rPr>
          <w:rFonts w:asciiTheme="minorHAnsi" w:hAnsiTheme="minorHAnsi" w:cs="Arial"/>
        </w:rPr>
        <w:t>. U nejvhodnějšího žadatele vybraného podle § 28 odst. 2 nebo 3 zákona služební orgán ověří splnění tohoto předpokladu zajištěním vstupní lékařské prohlídky podle zákona o specifických zdravotních službách</w:t>
      </w:r>
      <w:r w:rsidRPr="007C5CCA">
        <w:rPr>
          <w:rFonts w:asciiTheme="minorHAnsi" w:hAnsiTheme="minorHAnsi" w:cs="Arial"/>
        </w:rPr>
        <w:t>;</w:t>
      </w:r>
    </w:p>
    <w:p w14:paraId="7271FF7B" w14:textId="77777777" w:rsidR="00925DD9" w:rsidRPr="00527799" w:rsidRDefault="00925DD9" w:rsidP="00925DD9">
      <w:pPr>
        <w:numPr>
          <w:ilvl w:val="0"/>
          <w:numId w:val="1"/>
        </w:numPr>
        <w:spacing w:after="0" w:line="360" w:lineRule="auto"/>
        <w:ind w:left="284" w:hanging="284"/>
        <w:jc w:val="both"/>
        <w:rPr>
          <w:rFonts w:asciiTheme="minorHAnsi" w:hAnsiTheme="minorHAnsi" w:cs="Arial"/>
        </w:rPr>
      </w:pPr>
      <w:r w:rsidRPr="00527799">
        <w:rPr>
          <w:rFonts w:asciiTheme="minorHAnsi" w:hAnsiTheme="minorHAnsi" w:cs="Arial"/>
        </w:rPr>
        <w:lastRenderedPageBreak/>
        <w:t>splňuje jiný požadavek stanovený podle § 25 odst. 5 písm. a) zákona služebním předpisem - Příkaz ředitele č.  Př-00</w:t>
      </w:r>
      <w:r>
        <w:rPr>
          <w:rFonts w:asciiTheme="minorHAnsi" w:hAnsiTheme="minorHAnsi" w:cs="Arial"/>
        </w:rPr>
        <w:t>8</w:t>
      </w:r>
      <w:r w:rsidRPr="00527799">
        <w:rPr>
          <w:rFonts w:asciiTheme="minorHAnsi" w:hAnsiTheme="minorHAnsi" w:cs="Arial"/>
        </w:rPr>
        <w:t>/20</w:t>
      </w:r>
      <w:r>
        <w:rPr>
          <w:rFonts w:asciiTheme="minorHAnsi" w:hAnsiTheme="minorHAnsi" w:cs="Arial"/>
        </w:rPr>
        <w:t>22</w:t>
      </w:r>
      <w:r w:rsidRPr="00527799">
        <w:rPr>
          <w:rFonts w:asciiTheme="minorHAnsi" w:hAnsiTheme="minorHAnsi" w:cs="Arial"/>
        </w:rPr>
        <w:t xml:space="preserve">/100000, kterým je </w:t>
      </w:r>
    </w:p>
    <w:p w14:paraId="1A6309CC" w14:textId="77777777" w:rsidR="00925DD9" w:rsidRPr="00527799" w:rsidRDefault="00925DD9" w:rsidP="00925DD9">
      <w:pPr>
        <w:pStyle w:val="Odstavecseseznamem"/>
        <w:numPr>
          <w:ilvl w:val="0"/>
          <w:numId w:val="7"/>
        </w:numPr>
        <w:spacing w:after="0" w:line="360" w:lineRule="auto"/>
        <w:ind w:left="567" w:hanging="283"/>
        <w:jc w:val="both"/>
        <w:rPr>
          <w:rFonts w:asciiTheme="minorHAnsi" w:hAnsiTheme="minorHAnsi" w:cs="Arial"/>
        </w:rPr>
      </w:pPr>
      <w:r w:rsidRPr="00527799">
        <w:rPr>
          <w:rFonts w:asciiTheme="minorHAnsi" w:hAnsiTheme="minorHAnsi" w:cs="Arial"/>
        </w:rPr>
        <w:t>odborné zaměření vzdělání - v magisterském studijním programu v některém z následujících oborů – farmacie, všeobecné veterinární lékařství, veterinární hygiena a ekologie</w:t>
      </w:r>
      <w:r>
        <w:rPr>
          <w:rFonts w:asciiTheme="minorHAnsi" w:hAnsiTheme="minorHAnsi" w:cs="Arial"/>
        </w:rPr>
        <w:t>,</w:t>
      </w:r>
      <w:r w:rsidRPr="00D3059D">
        <w:t xml:space="preserve"> </w:t>
      </w:r>
      <w:r w:rsidRPr="00D3059D">
        <w:rPr>
          <w:rFonts w:asciiTheme="minorHAnsi" w:hAnsiTheme="minorHAnsi" w:cs="Arial"/>
        </w:rPr>
        <w:t>akreditovaném magisterském studijním programu chemie nebo biologie</w:t>
      </w:r>
    </w:p>
    <w:p w14:paraId="647B912D" w14:textId="77777777" w:rsidR="00925DD9" w:rsidRPr="00527799" w:rsidRDefault="00925DD9" w:rsidP="00925DD9">
      <w:pPr>
        <w:pStyle w:val="Odstavecseseznamem"/>
        <w:spacing w:after="0" w:line="360" w:lineRule="auto"/>
        <w:ind w:left="567"/>
        <w:jc w:val="both"/>
        <w:rPr>
          <w:rFonts w:asciiTheme="minorHAnsi" w:hAnsiTheme="minorHAnsi" w:cs="Arial"/>
        </w:rPr>
      </w:pPr>
      <w:r w:rsidRPr="00527799">
        <w:rPr>
          <w:rFonts w:asciiTheme="minorHAnsi" w:hAnsiTheme="minorHAnsi" w:cs="Arial"/>
        </w:rPr>
        <w:t>Splnění tohoto požadavku se dokládá originálem nebo úředně ověřenou kopií příslušné listiny – vysokoškolského diplomu;</w:t>
      </w:r>
    </w:p>
    <w:p w14:paraId="78287502" w14:textId="373C63AB" w:rsidR="00E02863" w:rsidRPr="00925DD9" w:rsidRDefault="00925DD9" w:rsidP="00925DD9">
      <w:pPr>
        <w:pStyle w:val="Odstavecseseznamem"/>
        <w:numPr>
          <w:ilvl w:val="0"/>
          <w:numId w:val="7"/>
        </w:numPr>
        <w:spacing w:after="0" w:line="360" w:lineRule="auto"/>
        <w:ind w:left="567" w:hanging="283"/>
        <w:jc w:val="both"/>
        <w:rPr>
          <w:rFonts w:asciiTheme="minorHAnsi" w:hAnsiTheme="minorHAnsi" w:cs="Arial"/>
        </w:rPr>
      </w:pPr>
      <w:r w:rsidRPr="007D69A5">
        <w:rPr>
          <w:rFonts w:asciiTheme="minorHAnsi" w:hAnsiTheme="minorHAnsi" w:cs="Arial"/>
        </w:rPr>
        <w:t xml:space="preserve">jiný odborný požadavek – </w:t>
      </w:r>
      <w:r w:rsidRPr="00925DD9">
        <w:rPr>
          <w:rFonts w:asciiTheme="minorHAnsi" w:hAnsiTheme="minorHAnsi" w:cs="Arial"/>
        </w:rPr>
        <w:t>odborná praxe v délce alespoň 5 let dle §22 odst.1 a v délce alespoň 3 let v takové činnosti, která má vztah k oblasti, v níž inspektor vykonává kontrolní činnost podle §22 odst. 2 zákona č. 378/2007 Sb., o léčivech a o změnách některých souvisejících zákonů, v platném znění, tedy v oblasti správné výrobní praxe u výrobců léčiv; Splnění tohoto požadavku se dokládá originálem nebo úředně ověřenou kopií příslušné listiny - potvrzení zaměstnavatele</w:t>
      </w:r>
      <w:r w:rsidR="000B302F">
        <w:rPr>
          <w:rFonts w:asciiTheme="minorHAnsi" w:hAnsiTheme="minorHAnsi" w:cs="Arial"/>
        </w:rPr>
        <w:t>;</w:t>
      </w:r>
    </w:p>
    <w:p w14:paraId="52FFB580" w14:textId="77777777" w:rsidR="00925DD9" w:rsidRPr="00563272" w:rsidRDefault="00925DD9" w:rsidP="00925DD9">
      <w:pPr>
        <w:spacing w:after="0" w:line="240" w:lineRule="auto"/>
        <w:ind w:left="720" w:firstLine="698"/>
        <w:jc w:val="both"/>
        <w:rPr>
          <w:rFonts w:asciiTheme="minorHAnsi" w:hAnsiTheme="minorHAnsi" w:cstheme="minorHAnsi"/>
        </w:rPr>
      </w:pPr>
    </w:p>
    <w:p w14:paraId="79C746E4" w14:textId="77777777" w:rsidR="00527799" w:rsidRPr="00527799" w:rsidRDefault="00527799" w:rsidP="00527799">
      <w:pPr>
        <w:numPr>
          <w:ilvl w:val="0"/>
          <w:numId w:val="1"/>
        </w:numPr>
        <w:spacing w:after="0" w:line="360" w:lineRule="auto"/>
        <w:ind w:left="284" w:hanging="284"/>
        <w:jc w:val="both"/>
        <w:rPr>
          <w:rFonts w:asciiTheme="minorHAnsi" w:hAnsiTheme="minorHAnsi" w:cs="Arial"/>
        </w:rPr>
      </w:pPr>
      <w:r w:rsidRPr="00527799">
        <w:rPr>
          <w:rFonts w:asciiTheme="minorHAnsi" w:hAnsiTheme="minorHAnsi" w:cs="Arial"/>
        </w:rPr>
        <w:t>je-li narozen přede dnem 1. prosince 1971</w:t>
      </w:r>
      <w:r w:rsidRPr="00527799">
        <w:rPr>
          <w:rStyle w:val="Znakapoznpodarou"/>
          <w:rFonts w:asciiTheme="minorHAnsi" w:hAnsiTheme="minorHAnsi" w:cs="Arial"/>
        </w:rPr>
        <w:footnoteReference w:id="1"/>
      </w:r>
      <w:r w:rsidRPr="00527799">
        <w:rPr>
          <w:rFonts w:asciiTheme="minorHAnsi" w:hAnsiTheme="minorHAnsi" w:cs="Arial"/>
        </w:rPr>
        <w:t>,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14:paraId="6CF7997A" w14:textId="77777777" w:rsidR="00527799" w:rsidRPr="00527799" w:rsidRDefault="00527799" w:rsidP="00527799">
      <w:pPr>
        <w:numPr>
          <w:ilvl w:val="0"/>
          <w:numId w:val="9"/>
        </w:numPr>
        <w:spacing w:after="0" w:line="360" w:lineRule="auto"/>
        <w:ind w:left="567" w:hanging="283"/>
        <w:jc w:val="both"/>
        <w:rPr>
          <w:rFonts w:asciiTheme="minorHAnsi" w:hAnsiTheme="minorHAnsi" w:cs="Arial"/>
        </w:rPr>
      </w:pPr>
      <w:r w:rsidRPr="00527799">
        <w:rPr>
          <w:rFonts w:asciiTheme="minorHAnsi" w:hAnsiTheme="minorHAnsi" w:cs="Arial"/>
        </w:rPr>
        <w:t>příslušníkem Sboru národní bezpečnosti zařazeným ve složce Státní bezpečnosti,</w:t>
      </w:r>
    </w:p>
    <w:p w14:paraId="71C7D8E0" w14:textId="77777777" w:rsidR="00527799" w:rsidRPr="00527799" w:rsidRDefault="00527799" w:rsidP="00527799">
      <w:pPr>
        <w:numPr>
          <w:ilvl w:val="0"/>
          <w:numId w:val="9"/>
        </w:numPr>
        <w:spacing w:after="0" w:line="360" w:lineRule="auto"/>
        <w:ind w:left="567" w:hanging="283"/>
        <w:jc w:val="both"/>
        <w:rPr>
          <w:rFonts w:asciiTheme="minorHAnsi" w:hAnsiTheme="minorHAnsi" w:cs="Arial"/>
        </w:rPr>
      </w:pPr>
      <w:r w:rsidRPr="00527799">
        <w:rPr>
          <w:rFonts w:asciiTheme="minorHAnsi" w:hAnsiTheme="minorHAnsi" w:cs="Arial"/>
        </w:rPr>
        <w:t>evidován v materiálech Státní bezpečnosti jako rezident, agent, držitel propůjčeného bytu, držitel konspiračního bytu, informátor nebo ideový spolupracovník Státní bezpečnosti;</w:t>
      </w:r>
    </w:p>
    <w:p w14:paraId="1AD7F772" w14:textId="77777777" w:rsidR="00527799" w:rsidRPr="00527799" w:rsidRDefault="00527799" w:rsidP="00527799">
      <w:pPr>
        <w:spacing w:after="240" w:line="360" w:lineRule="auto"/>
        <w:ind w:left="284"/>
        <w:jc w:val="both"/>
        <w:rPr>
          <w:rFonts w:asciiTheme="minorHAnsi" w:hAnsiTheme="minorHAnsi" w:cs="Arial"/>
        </w:rPr>
      </w:pPr>
      <w:r w:rsidRPr="00527799">
        <w:rPr>
          <w:rFonts w:asciiTheme="minorHAnsi" w:hAnsiTheme="minorHAnsi" w:cs="Arial"/>
        </w:rPr>
        <w:t>Splnění tohoto požadavku lze pro účely výběrového řízení též doložit dokladem, že žadatel o vydání osvědčení požádal. Osvědčení je však žadatel povinen doložit nejpozději před vyhodnocením výsledků výběrového řízení výběrovou komisí;</w:t>
      </w:r>
    </w:p>
    <w:p w14:paraId="6A3CA3CF" w14:textId="77777777" w:rsidR="00527799" w:rsidRPr="00527799" w:rsidRDefault="00527799" w:rsidP="00527799">
      <w:pPr>
        <w:numPr>
          <w:ilvl w:val="0"/>
          <w:numId w:val="1"/>
        </w:numPr>
        <w:spacing w:after="0" w:line="360" w:lineRule="auto"/>
        <w:ind w:left="284" w:hanging="284"/>
        <w:jc w:val="both"/>
        <w:rPr>
          <w:rFonts w:asciiTheme="minorHAnsi" w:hAnsiTheme="minorHAnsi" w:cs="Arial"/>
        </w:rPr>
      </w:pPr>
      <w:r w:rsidRPr="00527799">
        <w:rPr>
          <w:rFonts w:asciiTheme="minorHAnsi" w:hAnsiTheme="minorHAnsi" w:cs="Arial"/>
        </w:rPr>
        <w:t>je-li narozen přede dnem 1. prosince 1971</w:t>
      </w:r>
      <w:r w:rsidRPr="00527799">
        <w:rPr>
          <w:rFonts w:asciiTheme="minorHAnsi" w:hAnsiTheme="minorHAnsi" w:cs="Arial"/>
          <w:vertAlign w:val="superscript"/>
        </w:rPr>
        <w:t>2</w:t>
      </w:r>
      <w:r w:rsidRPr="00527799">
        <w:rPr>
          <w:rFonts w:asciiTheme="minorHAnsi" w:hAnsiTheme="minorHAnsi" w:cs="Arial"/>
        </w:rPr>
        <w:t>,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14:paraId="33651C69" w14:textId="77777777" w:rsidR="00527799" w:rsidRPr="00527799" w:rsidRDefault="00527799" w:rsidP="00527799">
      <w:pPr>
        <w:numPr>
          <w:ilvl w:val="0"/>
          <w:numId w:val="4"/>
        </w:numPr>
        <w:spacing w:after="0" w:line="360" w:lineRule="auto"/>
        <w:ind w:left="567" w:hanging="283"/>
        <w:jc w:val="both"/>
        <w:rPr>
          <w:rFonts w:asciiTheme="minorHAnsi" w:hAnsiTheme="minorHAnsi" w:cs="Arial"/>
        </w:rPr>
      </w:pPr>
      <w:r w:rsidRPr="00527799">
        <w:rPr>
          <w:rFonts w:asciiTheme="minorHAnsi" w:hAnsiTheme="minorHAnsi"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48FFA450" w14:textId="77777777" w:rsidR="00527799" w:rsidRPr="00527799" w:rsidRDefault="00527799" w:rsidP="00527799">
      <w:pPr>
        <w:numPr>
          <w:ilvl w:val="0"/>
          <w:numId w:val="4"/>
        </w:numPr>
        <w:spacing w:after="0" w:line="360" w:lineRule="auto"/>
        <w:ind w:left="567" w:hanging="283"/>
        <w:jc w:val="both"/>
        <w:rPr>
          <w:rFonts w:asciiTheme="minorHAnsi" w:hAnsiTheme="minorHAnsi" w:cs="Arial"/>
        </w:rPr>
      </w:pPr>
      <w:r w:rsidRPr="00527799">
        <w:rPr>
          <w:rFonts w:asciiTheme="minorHAnsi" w:hAnsiTheme="minorHAnsi" w:cs="Arial"/>
        </w:rPr>
        <w:t xml:space="preserve"> pracovníkem aparátu orgánů uvedených pod písmenem a) na úseku politického řízení Sboru národní bezpečnosti,</w:t>
      </w:r>
    </w:p>
    <w:p w14:paraId="124F656F" w14:textId="77777777" w:rsidR="00527799" w:rsidRPr="00527799" w:rsidRDefault="00527799" w:rsidP="00527799">
      <w:pPr>
        <w:numPr>
          <w:ilvl w:val="0"/>
          <w:numId w:val="4"/>
        </w:numPr>
        <w:spacing w:after="0" w:line="360" w:lineRule="auto"/>
        <w:ind w:left="567" w:hanging="283"/>
        <w:jc w:val="both"/>
        <w:rPr>
          <w:rFonts w:asciiTheme="minorHAnsi" w:hAnsiTheme="minorHAnsi" w:cs="Arial"/>
        </w:rPr>
      </w:pPr>
      <w:r w:rsidRPr="00527799">
        <w:rPr>
          <w:rFonts w:asciiTheme="minorHAnsi" w:hAnsiTheme="minorHAnsi" w:cs="Arial"/>
        </w:rPr>
        <w:t xml:space="preserve"> příslušníkem Lidových milicí,</w:t>
      </w:r>
    </w:p>
    <w:p w14:paraId="0AF31B09" w14:textId="77777777" w:rsidR="00527799" w:rsidRPr="00527799" w:rsidRDefault="00527799" w:rsidP="00527799">
      <w:pPr>
        <w:numPr>
          <w:ilvl w:val="0"/>
          <w:numId w:val="4"/>
        </w:numPr>
        <w:spacing w:after="0" w:line="360" w:lineRule="auto"/>
        <w:ind w:left="567" w:hanging="283"/>
        <w:jc w:val="both"/>
        <w:rPr>
          <w:rFonts w:asciiTheme="minorHAnsi" w:hAnsiTheme="minorHAnsi" w:cs="Arial"/>
        </w:rPr>
      </w:pPr>
      <w:r w:rsidRPr="00527799">
        <w:rPr>
          <w:rFonts w:asciiTheme="minorHAnsi" w:hAnsiTheme="minorHAnsi" w:cs="Arial"/>
        </w:rPr>
        <w:lastRenderedPageBreak/>
        <w:t xml:space="preserve"> členem akčního výboru Národní fronty po 25. 2. 1948, prověrkových komisí po 25. 2. 1948 nebo prověrkových a normalizačních komisí po 21. 8. 1968,</w:t>
      </w:r>
    </w:p>
    <w:p w14:paraId="2B60D53A" w14:textId="77777777" w:rsidR="00527799" w:rsidRPr="00527799" w:rsidRDefault="00527799" w:rsidP="00527799">
      <w:pPr>
        <w:numPr>
          <w:ilvl w:val="0"/>
          <w:numId w:val="4"/>
        </w:numPr>
        <w:spacing w:after="240" w:line="360" w:lineRule="auto"/>
        <w:ind w:left="568" w:hanging="284"/>
        <w:jc w:val="both"/>
        <w:rPr>
          <w:rFonts w:asciiTheme="minorHAnsi" w:hAnsiTheme="minorHAnsi" w:cs="Arial"/>
        </w:rPr>
      </w:pPr>
      <w:r w:rsidRPr="00527799">
        <w:rPr>
          <w:rFonts w:asciiTheme="minorHAnsi" w:hAnsiTheme="minorHAnsi"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14:paraId="02AE1BC6" w14:textId="22C86799" w:rsidR="00DA4688" w:rsidRDefault="00DA4688" w:rsidP="00DA4688">
      <w:pPr>
        <w:numPr>
          <w:ilvl w:val="0"/>
          <w:numId w:val="1"/>
        </w:numPr>
        <w:spacing w:after="0" w:line="360" w:lineRule="auto"/>
        <w:ind w:left="284" w:hanging="284"/>
        <w:jc w:val="both"/>
        <w:rPr>
          <w:rFonts w:asciiTheme="minorHAnsi" w:hAnsiTheme="minorHAnsi" w:cs="Arial"/>
        </w:rPr>
      </w:pPr>
      <w:r w:rsidRPr="005B69A3">
        <w:rPr>
          <w:rFonts w:asciiTheme="minorHAnsi" w:hAnsiTheme="minorHAnsi" w:cs="Arial"/>
        </w:rPr>
        <w:t>splňuje předpoklad</w:t>
      </w:r>
      <w:r w:rsidRPr="00B508A3">
        <w:rPr>
          <w:rFonts w:asciiTheme="minorHAnsi" w:hAnsiTheme="minorHAnsi" w:cs="Arial"/>
        </w:rPr>
        <w:t xml:space="preserve"> účasti ve výběrovém řízení na služební místo </w:t>
      </w:r>
      <w:r w:rsidR="002F0818">
        <w:rPr>
          <w:rFonts w:asciiTheme="minorHAnsi" w:hAnsiTheme="minorHAnsi" w:cs="Arial"/>
        </w:rPr>
        <w:t>Vedoucí oddělení SVP a SDP</w:t>
      </w:r>
      <w:r>
        <w:rPr>
          <w:rFonts w:asciiTheme="minorHAnsi" w:hAnsiTheme="minorHAnsi" w:cs="Arial"/>
        </w:rPr>
        <w:t xml:space="preserve"> p</w:t>
      </w:r>
      <w:r w:rsidRPr="00B508A3">
        <w:rPr>
          <w:rFonts w:asciiTheme="minorHAnsi" w:hAnsiTheme="minorHAnsi" w:cs="Arial"/>
        </w:rPr>
        <w:t xml:space="preserve">odle § </w:t>
      </w:r>
      <w:r>
        <w:rPr>
          <w:rFonts w:asciiTheme="minorHAnsi" w:hAnsiTheme="minorHAnsi" w:cs="Arial"/>
        </w:rPr>
        <w:t>5</w:t>
      </w:r>
      <w:r w:rsidR="00CF06F0">
        <w:rPr>
          <w:rFonts w:asciiTheme="minorHAnsi" w:hAnsiTheme="minorHAnsi" w:cs="Arial"/>
        </w:rPr>
        <w:t>8</w:t>
      </w:r>
      <w:r w:rsidRPr="00B508A3">
        <w:rPr>
          <w:rFonts w:asciiTheme="minorHAnsi" w:hAnsiTheme="minorHAnsi" w:cs="Arial"/>
        </w:rPr>
        <w:t xml:space="preserve"> odst. </w:t>
      </w:r>
      <w:r w:rsidR="00CF06F0">
        <w:rPr>
          <w:rFonts w:asciiTheme="minorHAnsi" w:hAnsiTheme="minorHAnsi" w:cs="Arial"/>
        </w:rPr>
        <w:t>2</w:t>
      </w:r>
      <w:r w:rsidRPr="00B508A3">
        <w:rPr>
          <w:rFonts w:asciiTheme="minorHAnsi" w:hAnsiTheme="minorHAnsi" w:cs="Arial"/>
        </w:rPr>
        <w:t xml:space="preserve"> zákona o státní službě; podle tohoto ustanovení se výběrového řízení může zúčastnit</w:t>
      </w:r>
      <w:r>
        <w:rPr>
          <w:rFonts w:asciiTheme="minorHAnsi" w:hAnsiTheme="minorHAnsi" w:cs="Arial"/>
        </w:rPr>
        <w:t xml:space="preserve"> </w:t>
      </w:r>
      <w:r w:rsidRPr="00B508A3">
        <w:rPr>
          <w:rFonts w:asciiTheme="minorHAnsi" w:hAnsiTheme="minorHAnsi" w:cs="Arial"/>
        </w:rPr>
        <w:t xml:space="preserve">osoba, která v uplynulých 15 letech vykonávala nejméně po dobu </w:t>
      </w:r>
      <w:r w:rsidR="00CF06F0">
        <w:rPr>
          <w:rFonts w:asciiTheme="minorHAnsi" w:hAnsiTheme="minorHAnsi" w:cs="Arial"/>
        </w:rPr>
        <w:t>1</w:t>
      </w:r>
      <w:r>
        <w:rPr>
          <w:rFonts w:asciiTheme="minorHAnsi" w:hAnsiTheme="minorHAnsi" w:cs="Arial"/>
        </w:rPr>
        <w:t xml:space="preserve"> </w:t>
      </w:r>
      <w:r w:rsidR="00CF06F0">
        <w:rPr>
          <w:rFonts w:asciiTheme="minorHAnsi" w:hAnsiTheme="minorHAnsi" w:cs="Arial"/>
        </w:rPr>
        <w:t>roku</w:t>
      </w:r>
      <w:r>
        <w:rPr>
          <w:rFonts w:asciiTheme="minorHAnsi" w:hAnsiTheme="minorHAnsi" w:cs="Arial"/>
        </w:rPr>
        <w:t xml:space="preserve"> činnosti podle §5 nebo činnosti obdobné</w:t>
      </w:r>
      <w:r w:rsidR="000B302F">
        <w:rPr>
          <w:rFonts w:asciiTheme="minorHAnsi" w:hAnsiTheme="minorHAnsi" w:cs="Arial"/>
        </w:rPr>
        <w:t>.</w:t>
      </w:r>
    </w:p>
    <w:p w14:paraId="31D17908" w14:textId="77777777" w:rsidR="002B5597" w:rsidRDefault="002B5597" w:rsidP="002B5597">
      <w:pPr>
        <w:spacing w:after="0" w:line="240" w:lineRule="auto"/>
        <w:jc w:val="both"/>
        <w:rPr>
          <w:rFonts w:asciiTheme="minorHAnsi" w:hAnsiTheme="minorHAnsi" w:cs="Arial"/>
          <w:b/>
        </w:rPr>
      </w:pPr>
    </w:p>
    <w:p w14:paraId="14A4C3A4" w14:textId="69A31E62" w:rsidR="002B5597" w:rsidRPr="002B5597" w:rsidRDefault="002B5597" w:rsidP="002B5597">
      <w:pPr>
        <w:spacing w:after="0" w:line="240" w:lineRule="auto"/>
        <w:jc w:val="both"/>
        <w:rPr>
          <w:rFonts w:asciiTheme="minorHAnsi" w:hAnsiTheme="minorHAnsi" w:cs="Arial"/>
          <w:b/>
        </w:rPr>
      </w:pPr>
      <w:r w:rsidRPr="002B5597">
        <w:rPr>
          <w:rFonts w:asciiTheme="minorHAnsi" w:hAnsiTheme="minorHAnsi" w:cs="Arial"/>
          <w:b/>
        </w:rPr>
        <w:t xml:space="preserve">K žádosti je žadatel povinen přiložit nebo sdělit (případné nepřiložení či nesdělení je důvodem k vyřazení žádosti z výběrového řízení): </w:t>
      </w:r>
    </w:p>
    <w:p w14:paraId="5E8CEE1B" w14:textId="77777777" w:rsidR="002B5597" w:rsidRPr="002B5597" w:rsidRDefault="002B5597" w:rsidP="002B5597">
      <w:pPr>
        <w:spacing w:after="0" w:line="360" w:lineRule="auto"/>
        <w:jc w:val="both"/>
        <w:rPr>
          <w:rFonts w:asciiTheme="minorHAnsi" w:hAnsiTheme="minorHAnsi" w:cs="Arial"/>
          <w:b/>
        </w:rPr>
      </w:pPr>
    </w:p>
    <w:p w14:paraId="0FF2318A" w14:textId="4C47C51D" w:rsidR="002B5597" w:rsidRPr="002B5597" w:rsidRDefault="002B5597" w:rsidP="002B5597">
      <w:pPr>
        <w:pStyle w:val="Default"/>
        <w:spacing w:after="96"/>
        <w:rPr>
          <w:rFonts w:asciiTheme="minorHAnsi" w:hAnsiTheme="minorHAnsi" w:cstheme="minorHAnsi"/>
          <w:sz w:val="22"/>
          <w:szCs w:val="22"/>
        </w:rPr>
      </w:pPr>
      <w:r w:rsidRPr="002B5597">
        <w:rPr>
          <w:rFonts w:asciiTheme="minorHAnsi" w:hAnsiTheme="minorHAnsi" w:cstheme="minorHAnsi"/>
          <w:sz w:val="22"/>
          <w:szCs w:val="22"/>
        </w:rPr>
        <w:t xml:space="preserve">a) strukturovaný profesní životopis, </w:t>
      </w:r>
    </w:p>
    <w:p w14:paraId="59632F22" w14:textId="49D1F9FA" w:rsidR="002B5597" w:rsidRDefault="002B5597" w:rsidP="002B5597">
      <w:pPr>
        <w:pStyle w:val="Default"/>
        <w:rPr>
          <w:rFonts w:asciiTheme="minorHAnsi" w:hAnsiTheme="minorHAnsi" w:cstheme="minorHAnsi"/>
          <w:sz w:val="22"/>
          <w:szCs w:val="22"/>
        </w:rPr>
      </w:pPr>
      <w:r w:rsidRPr="002B5597">
        <w:rPr>
          <w:rFonts w:asciiTheme="minorHAnsi" w:hAnsiTheme="minorHAnsi" w:cstheme="minorHAnsi"/>
          <w:sz w:val="22"/>
          <w:szCs w:val="22"/>
        </w:rPr>
        <w:t xml:space="preserve">b) elektronickou adresu pro doručování dokumentů nebo ID datové schránky </w:t>
      </w:r>
    </w:p>
    <w:p w14:paraId="176FC7AF" w14:textId="77777777" w:rsidR="00E72822" w:rsidRDefault="00E72822" w:rsidP="002B5597">
      <w:pPr>
        <w:pStyle w:val="Default"/>
        <w:rPr>
          <w:rFonts w:asciiTheme="minorHAnsi" w:hAnsiTheme="minorHAnsi" w:cstheme="minorHAnsi"/>
          <w:sz w:val="22"/>
          <w:szCs w:val="22"/>
        </w:rPr>
      </w:pPr>
    </w:p>
    <w:p w14:paraId="70982A75" w14:textId="364C5293" w:rsidR="00E72822" w:rsidRPr="00E72822" w:rsidRDefault="00E72822" w:rsidP="002B5597">
      <w:pPr>
        <w:pStyle w:val="Default"/>
        <w:rPr>
          <w:rFonts w:asciiTheme="minorHAnsi" w:hAnsiTheme="minorHAnsi" w:cstheme="minorHAnsi"/>
          <w:b/>
          <w:sz w:val="22"/>
          <w:szCs w:val="22"/>
        </w:rPr>
      </w:pPr>
      <w:r w:rsidRPr="00E72822">
        <w:rPr>
          <w:rFonts w:asciiTheme="minorHAnsi" w:hAnsiTheme="minorHAnsi" w:cstheme="minorHAnsi"/>
          <w:b/>
          <w:sz w:val="22"/>
          <w:szCs w:val="22"/>
        </w:rPr>
        <w:t>K žádosti dále žadatel přiloží přílohu požadovanou služebním orgánem:</w:t>
      </w:r>
    </w:p>
    <w:p w14:paraId="100F6B9B" w14:textId="77777777" w:rsidR="002B5597" w:rsidRPr="002B5597" w:rsidRDefault="002B5597" w:rsidP="002B5597">
      <w:pPr>
        <w:pStyle w:val="Default"/>
        <w:rPr>
          <w:rFonts w:asciiTheme="minorHAnsi" w:hAnsiTheme="minorHAnsi" w:cstheme="minorHAnsi"/>
          <w:sz w:val="22"/>
          <w:szCs w:val="22"/>
        </w:rPr>
      </w:pPr>
    </w:p>
    <w:p w14:paraId="40DE6C3A" w14:textId="2E778A66" w:rsidR="00527799" w:rsidRPr="003262F9" w:rsidRDefault="00527799" w:rsidP="00527799">
      <w:pPr>
        <w:numPr>
          <w:ilvl w:val="0"/>
          <w:numId w:val="6"/>
        </w:numPr>
        <w:spacing w:after="0" w:line="360" w:lineRule="auto"/>
        <w:ind w:left="284" w:hanging="284"/>
        <w:contextualSpacing/>
        <w:jc w:val="both"/>
        <w:rPr>
          <w:rFonts w:asciiTheme="minorHAnsi" w:hAnsiTheme="minorHAnsi"/>
        </w:rPr>
      </w:pPr>
      <w:r w:rsidRPr="00527799">
        <w:rPr>
          <w:rFonts w:asciiTheme="minorHAnsi" w:hAnsiTheme="minorHAnsi" w:cs="Arial"/>
        </w:rPr>
        <w:t>motivační dopis</w:t>
      </w:r>
    </w:p>
    <w:p w14:paraId="3A10314F" w14:textId="77777777" w:rsidR="00B508A3" w:rsidRPr="00527799" w:rsidRDefault="00B508A3" w:rsidP="00B508A3">
      <w:pPr>
        <w:spacing w:after="0" w:line="360" w:lineRule="auto"/>
        <w:ind w:left="284"/>
        <w:contextualSpacing/>
        <w:jc w:val="both"/>
        <w:rPr>
          <w:rFonts w:asciiTheme="minorHAnsi" w:hAnsiTheme="minorHAnsi"/>
        </w:rPr>
      </w:pPr>
    </w:p>
    <w:p w14:paraId="220E1768" w14:textId="3FE3A6A1" w:rsidR="00BF2E33" w:rsidRDefault="00BF2E33" w:rsidP="00527799">
      <w:pPr>
        <w:spacing w:after="0" w:line="360" w:lineRule="auto"/>
        <w:contextualSpacing/>
        <w:jc w:val="both"/>
        <w:rPr>
          <w:rFonts w:asciiTheme="minorHAnsi" w:hAnsiTheme="minorHAnsi" w:cs="Arial"/>
        </w:rPr>
      </w:pPr>
      <w:r w:rsidRPr="00BF2E33">
        <w:rPr>
          <w:rFonts w:asciiTheme="minorHAnsi" w:hAnsiTheme="minorHAnsi" w:cs="Arial"/>
          <w:b/>
        </w:rPr>
        <w:t>Vzory dokumentů jsou na adrese</w:t>
      </w:r>
      <w:r>
        <w:rPr>
          <w:rFonts w:asciiTheme="minorHAnsi" w:hAnsiTheme="minorHAnsi" w:cs="Arial"/>
        </w:rPr>
        <w:t xml:space="preserve">: </w:t>
      </w:r>
      <w:hyperlink r:id="rId11" w:history="1">
        <w:r w:rsidRPr="00BF2E33">
          <w:rPr>
            <w:rStyle w:val="Hypertextovodkaz"/>
            <w:rFonts w:asciiTheme="minorHAnsi" w:hAnsiTheme="minorHAnsi" w:cs="Arial"/>
          </w:rPr>
          <w:t>Zaměstnanci (ÚSKVBL)</w:t>
        </w:r>
      </w:hyperlink>
    </w:p>
    <w:p w14:paraId="2FEAD359" w14:textId="11A4B229" w:rsidR="00527799" w:rsidRDefault="00B508A3" w:rsidP="00527799">
      <w:pPr>
        <w:spacing w:after="0" w:line="360" w:lineRule="auto"/>
        <w:contextualSpacing/>
        <w:jc w:val="both"/>
        <w:rPr>
          <w:rFonts w:asciiTheme="minorHAnsi" w:hAnsiTheme="minorHAnsi" w:cs="Arial"/>
        </w:rPr>
      </w:pPr>
      <w:r>
        <w:rPr>
          <w:rFonts w:asciiTheme="minorHAnsi" w:hAnsiTheme="minorHAnsi" w:cs="Arial"/>
        </w:rPr>
        <w:t>Se žadateli, jejichž žádost nebyla vyřazena, provede výběrová komise pohovor.</w:t>
      </w:r>
    </w:p>
    <w:p w14:paraId="4F3DCFD8" w14:textId="6AD5F015" w:rsidR="00B508A3" w:rsidRPr="007848D8" w:rsidRDefault="00B508A3" w:rsidP="00740ACA">
      <w:pPr>
        <w:jc w:val="both"/>
        <w:rPr>
          <w:rFonts w:cs="Arial"/>
          <w:b/>
          <w:bCs/>
          <w:sz w:val="20"/>
          <w:szCs w:val="20"/>
        </w:rPr>
      </w:pPr>
      <w:r w:rsidRPr="007848D8">
        <w:rPr>
          <w:rFonts w:cs="Arial"/>
          <w:b/>
          <w:bCs/>
          <w:sz w:val="20"/>
          <w:szCs w:val="20"/>
        </w:rPr>
        <w:t xml:space="preserve">Poučení o doručování ve výběrovém řízení podle § 24 odst. 11 zákona o státní službě: </w:t>
      </w:r>
    </w:p>
    <w:p w14:paraId="115B611F" w14:textId="77777777" w:rsidR="00B508A3" w:rsidRPr="007848D8" w:rsidRDefault="00B508A3" w:rsidP="00740ACA">
      <w:pPr>
        <w:jc w:val="both"/>
        <w:rPr>
          <w:rFonts w:cs="Arial"/>
          <w:sz w:val="20"/>
          <w:szCs w:val="20"/>
        </w:rPr>
      </w:pPr>
      <w:r w:rsidRPr="007848D8">
        <w:rPr>
          <w:rFonts w:cs="Arial"/>
          <w:sz w:val="20"/>
          <w:szCs w:val="20"/>
        </w:rPr>
        <w:t>V průběhu výběrového řízení se doručuje žadateli do datové schránky nebo na elektronickou adresu pro doručování (e-mail)</w:t>
      </w:r>
      <w:r>
        <w:rPr>
          <w:rFonts w:cs="Arial"/>
          <w:sz w:val="20"/>
          <w:szCs w:val="20"/>
        </w:rPr>
        <w:t>,</w:t>
      </w:r>
      <w:r w:rsidRPr="007848D8">
        <w:rPr>
          <w:rFonts w:cs="Arial"/>
          <w:sz w:val="20"/>
          <w:szCs w:val="20"/>
        </w:rPr>
        <w:t xml:space="preserve"> pokud žadatel nemá datovou schránku zřízenu. Pokud žadatel v žádosti elektronickou adresu pro doručování neuvede a nemá zřízenu datovou schránku, bude jeho žádost vyřazena.</w:t>
      </w:r>
    </w:p>
    <w:p w14:paraId="79A998F5" w14:textId="77777777" w:rsidR="00B508A3" w:rsidRPr="008D3669" w:rsidRDefault="00B508A3" w:rsidP="00740ACA">
      <w:pPr>
        <w:jc w:val="both"/>
        <w:rPr>
          <w:rFonts w:cs="Arial"/>
          <w:sz w:val="20"/>
          <w:szCs w:val="20"/>
        </w:rPr>
      </w:pPr>
      <w:r w:rsidRPr="007848D8">
        <w:rPr>
          <w:rFonts w:cs="Arial"/>
          <w:sz w:val="20"/>
          <w:szCs w:val="20"/>
        </w:rPr>
        <w:t xml:space="preserve">Dokument doručovaný žadateli ve výběrovém řízení na elektronickou adresu je doručen pátým dnem ode dne, kdy byl odeslán, pokud se datová zpráva nevrátila jako nedoručitelná. Pokud nebude možno dokument doručit, </w:t>
      </w:r>
      <w:r w:rsidRPr="008D3669">
        <w:rPr>
          <w:rFonts w:cs="Arial"/>
          <w:sz w:val="20"/>
          <w:szCs w:val="20"/>
        </w:rPr>
        <w:t>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14:paraId="7A5DDFC5" w14:textId="77777777" w:rsidR="00B508A3" w:rsidRPr="008D3669" w:rsidRDefault="00B508A3" w:rsidP="00740ACA">
      <w:pPr>
        <w:jc w:val="both"/>
        <w:rPr>
          <w:rFonts w:cs="Arial"/>
          <w:sz w:val="20"/>
          <w:szCs w:val="20"/>
        </w:rPr>
      </w:pPr>
      <w:r w:rsidRPr="008D3669">
        <w:rPr>
          <w:rFonts w:cs="Arial"/>
          <w:sz w:val="20"/>
          <w:szCs w:val="20"/>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14:paraId="7E5E70A3" w14:textId="77777777" w:rsidR="00B508A3" w:rsidRPr="008D3669" w:rsidRDefault="00B508A3" w:rsidP="00740ACA">
      <w:pPr>
        <w:spacing w:after="120"/>
        <w:jc w:val="both"/>
        <w:rPr>
          <w:rFonts w:cs="Arial"/>
          <w:b/>
          <w:bCs/>
          <w:sz w:val="20"/>
          <w:szCs w:val="20"/>
        </w:rPr>
      </w:pPr>
    </w:p>
    <w:p w14:paraId="081428F6" w14:textId="77777777" w:rsidR="00B508A3" w:rsidRPr="008D3669" w:rsidRDefault="00B508A3" w:rsidP="00740ACA">
      <w:pPr>
        <w:jc w:val="both"/>
        <w:rPr>
          <w:rFonts w:cs="Arial"/>
          <w:b/>
          <w:bCs/>
          <w:sz w:val="20"/>
          <w:szCs w:val="20"/>
        </w:rPr>
      </w:pPr>
      <w:r w:rsidRPr="008D3669">
        <w:rPr>
          <w:rFonts w:cs="Arial"/>
          <w:b/>
          <w:bCs/>
          <w:sz w:val="20"/>
          <w:szCs w:val="20"/>
        </w:rPr>
        <w:t>Poučení o možnosti provedení pohovoru v náhradním termínu podle § 27 odst. 5 zákona o státní službě:</w:t>
      </w:r>
    </w:p>
    <w:p w14:paraId="62ED0FCE" w14:textId="54BB90D9" w:rsidR="00B508A3" w:rsidRPr="008D3669" w:rsidRDefault="00B508A3" w:rsidP="00740ACA">
      <w:pPr>
        <w:jc w:val="both"/>
        <w:rPr>
          <w:rFonts w:cs="Arial"/>
          <w:sz w:val="20"/>
          <w:szCs w:val="20"/>
        </w:rPr>
      </w:pPr>
      <w:r w:rsidRPr="008D3669">
        <w:rPr>
          <w:rFonts w:cs="Arial"/>
          <w:sz w:val="20"/>
          <w:szCs w:val="20"/>
        </w:rPr>
        <w:t xml:space="preserve">Výběrová komise může provést s žadatelem pohovor v náhradním termínu na jeho požádání, pokud provedení pohovoru v náhradním termínu nebrání řádnému plnění úkolů služebního úřadu. </w:t>
      </w:r>
    </w:p>
    <w:p w14:paraId="0BAEE2C1" w14:textId="77777777" w:rsidR="00B508A3" w:rsidRPr="00527799" w:rsidRDefault="00B508A3" w:rsidP="00527799">
      <w:pPr>
        <w:spacing w:after="0" w:line="360" w:lineRule="auto"/>
        <w:contextualSpacing/>
        <w:jc w:val="both"/>
        <w:rPr>
          <w:rFonts w:asciiTheme="minorHAnsi" w:hAnsiTheme="minorHAnsi" w:cs="Arial"/>
        </w:rPr>
      </w:pPr>
    </w:p>
    <w:p w14:paraId="5EBAD4D9" w14:textId="77777777" w:rsidR="00527799" w:rsidRPr="00527799" w:rsidRDefault="00527799" w:rsidP="00527799">
      <w:pPr>
        <w:spacing w:after="0" w:line="360" w:lineRule="auto"/>
        <w:ind w:left="5670"/>
        <w:contextualSpacing/>
        <w:jc w:val="both"/>
        <w:rPr>
          <w:rFonts w:asciiTheme="minorHAnsi" w:hAnsiTheme="minorHAnsi" w:cs="Arial"/>
        </w:rPr>
      </w:pPr>
      <w:r>
        <w:rPr>
          <w:rFonts w:asciiTheme="minorHAnsi" w:hAnsiTheme="minorHAnsi" w:cs="Arial"/>
        </w:rPr>
        <w:t xml:space="preserve">       </w:t>
      </w:r>
      <w:r w:rsidRPr="00527799">
        <w:rPr>
          <w:rFonts w:asciiTheme="minorHAnsi" w:hAnsiTheme="minorHAnsi" w:cs="Arial"/>
        </w:rPr>
        <w:t xml:space="preserve"> MVDr. </w:t>
      </w:r>
      <w:r>
        <w:rPr>
          <w:rFonts w:asciiTheme="minorHAnsi" w:hAnsiTheme="minorHAnsi" w:cs="Arial"/>
        </w:rPr>
        <w:t>Jiří Bureš</w:t>
      </w:r>
    </w:p>
    <w:p w14:paraId="408468AA" w14:textId="77777777" w:rsidR="00E65F92" w:rsidRPr="00527799" w:rsidRDefault="00527799" w:rsidP="00527799">
      <w:pPr>
        <w:spacing w:after="0" w:line="360" w:lineRule="auto"/>
        <w:jc w:val="center"/>
        <w:rPr>
          <w:rFonts w:asciiTheme="minorHAnsi" w:hAnsiTheme="minorHAnsi"/>
          <w:color w:val="FF0000"/>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527799">
        <w:rPr>
          <w:rFonts w:asciiTheme="minorHAnsi" w:hAnsiTheme="minorHAnsi" w:cs="Arial"/>
        </w:rPr>
        <w:t>Vedoucí služebního úřadu</w:t>
      </w:r>
    </w:p>
    <w:sectPr w:rsidR="00E65F92" w:rsidRPr="00527799" w:rsidSect="005B69A3">
      <w:pgSz w:w="11906" w:h="16838"/>
      <w:pgMar w:top="567" w:right="141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91CE" w14:textId="77777777" w:rsidR="005A5032" w:rsidRDefault="005A5032" w:rsidP="00276ED4">
      <w:pPr>
        <w:spacing w:after="0" w:line="240" w:lineRule="auto"/>
      </w:pPr>
      <w:r>
        <w:separator/>
      </w:r>
    </w:p>
  </w:endnote>
  <w:endnote w:type="continuationSeparator" w:id="0">
    <w:p w14:paraId="7AC89A3C" w14:textId="77777777" w:rsidR="005A5032" w:rsidRDefault="005A5032"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5CAA" w14:textId="77777777" w:rsidR="005A5032" w:rsidRDefault="005A5032" w:rsidP="00276ED4">
      <w:pPr>
        <w:spacing w:after="0" w:line="240" w:lineRule="auto"/>
      </w:pPr>
      <w:r>
        <w:separator/>
      </w:r>
    </w:p>
  </w:footnote>
  <w:footnote w:type="continuationSeparator" w:id="0">
    <w:p w14:paraId="5D7D17E8" w14:textId="77777777" w:rsidR="005A5032" w:rsidRDefault="005A5032" w:rsidP="00276ED4">
      <w:pPr>
        <w:spacing w:after="0" w:line="240" w:lineRule="auto"/>
      </w:pPr>
      <w:r>
        <w:continuationSeparator/>
      </w:r>
    </w:p>
  </w:footnote>
  <w:footnote w:id="1">
    <w:p w14:paraId="14ED55A0" w14:textId="77777777" w:rsidR="00527799" w:rsidRPr="00DE317A" w:rsidRDefault="00527799" w:rsidP="00527799">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6EA930"/>
    <w:lvl w:ilvl="0">
      <w:start w:val="1"/>
      <w:numFmt w:val="decimal"/>
      <w:lvlText w:val="%1."/>
      <w:lvlJc w:val="left"/>
      <w:pPr>
        <w:tabs>
          <w:tab w:val="num" w:pos="926"/>
        </w:tabs>
        <w:ind w:left="926" w:hanging="36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D1764B"/>
    <w:multiLevelType w:val="hybridMultilevel"/>
    <w:tmpl w:val="BFFA6B2E"/>
    <w:lvl w:ilvl="0" w:tplc="825A5AB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EC1E01"/>
    <w:multiLevelType w:val="hybridMultilevel"/>
    <w:tmpl w:val="6890FC4E"/>
    <w:lvl w:ilvl="0" w:tplc="C750DB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9F446A"/>
    <w:multiLevelType w:val="hybridMultilevel"/>
    <w:tmpl w:val="4D702A4C"/>
    <w:lvl w:ilvl="0" w:tplc="879275D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D218B"/>
    <w:multiLevelType w:val="hybridMultilevel"/>
    <w:tmpl w:val="E1483D40"/>
    <w:lvl w:ilvl="0" w:tplc="25BCF43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DC1881"/>
    <w:multiLevelType w:val="hybridMultilevel"/>
    <w:tmpl w:val="4072A534"/>
    <w:lvl w:ilvl="0" w:tplc="596AC120">
      <w:start w:val="1"/>
      <w:numFmt w:val="decimal"/>
      <w:lvlText w:val="%1)"/>
      <w:lvlJc w:val="left"/>
      <w:pPr>
        <w:ind w:left="6881"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64CA4"/>
    <w:multiLevelType w:val="hybridMultilevel"/>
    <w:tmpl w:val="7FB60F9E"/>
    <w:lvl w:ilvl="0" w:tplc="360CC39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410D1B"/>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5F367DA"/>
    <w:multiLevelType w:val="hybridMultilevel"/>
    <w:tmpl w:val="93E2CCEA"/>
    <w:lvl w:ilvl="0" w:tplc="FA34512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BC0BEC"/>
    <w:multiLevelType w:val="hybridMultilevel"/>
    <w:tmpl w:val="1CEC0A86"/>
    <w:lvl w:ilvl="0" w:tplc="067637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073ABB"/>
    <w:multiLevelType w:val="multilevel"/>
    <w:tmpl w:val="075E1598"/>
    <w:lvl w:ilvl="0">
      <w:start w:val="1"/>
      <w:numFmt w:val="decimal"/>
      <w:pStyle w:val="SOP-Nadpis1"/>
      <w:lvlText w:val="%1"/>
      <w:lvlJc w:val="left"/>
      <w:pPr>
        <w:tabs>
          <w:tab w:val="num" w:pos="432"/>
        </w:tabs>
        <w:ind w:left="432" w:hanging="432"/>
      </w:pPr>
      <w:rPr>
        <w:rFonts w:hint="default"/>
        <w:b/>
      </w:rPr>
    </w:lvl>
    <w:lvl w:ilvl="1">
      <w:start w:val="1"/>
      <w:numFmt w:val="decimal"/>
      <w:pStyle w:val="SOP-Nadpis2"/>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16"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A361C4"/>
    <w:multiLevelType w:val="hybridMultilevel"/>
    <w:tmpl w:val="1E0E7C88"/>
    <w:lvl w:ilvl="0" w:tplc="F162C06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7"/>
  </w:num>
  <w:num w:numId="9">
    <w:abstractNumId w:val="3"/>
  </w:num>
  <w:num w:numId="10">
    <w:abstractNumId w:val="18"/>
  </w:num>
  <w:num w:numId="11">
    <w:abstractNumId w:val="13"/>
  </w:num>
  <w:num w:numId="12">
    <w:abstractNumId w:val="8"/>
  </w:num>
  <w:num w:numId="13">
    <w:abstractNumId w:val="0"/>
  </w:num>
  <w:num w:numId="14">
    <w:abstractNumId w:val="10"/>
  </w:num>
  <w:num w:numId="15">
    <w:abstractNumId w:val="7"/>
  </w:num>
  <w:num w:numId="16">
    <w:abstractNumId w:val="11"/>
  </w:num>
  <w:num w:numId="17">
    <w:abstractNumId w:val="14"/>
  </w:num>
  <w:num w:numId="18">
    <w:abstractNumId w:val="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3"/>
    <w:rsid w:val="00006FA4"/>
    <w:rsid w:val="000142F6"/>
    <w:rsid w:val="00014D52"/>
    <w:rsid w:val="00022684"/>
    <w:rsid w:val="00025B9F"/>
    <w:rsid w:val="00035081"/>
    <w:rsid w:val="000429EC"/>
    <w:rsid w:val="0004686D"/>
    <w:rsid w:val="00047140"/>
    <w:rsid w:val="00050617"/>
    <w:rsid w:val="0007252A"/>
    <w:rsid w:val="00073FE5"/>
    <w:rsid w:val="00076079"/>
    <w:rsid w:val="00084FFE"/>
    <w:rsid w:val="00085839"/>
    <w:rsid w:val="00085A0B"/>
    <w:rsid w:val="000978BB"/>
    <w:rsid w:val="000A227C"/>
    <w:rsid w:val="000A3797"/>
    <w:rsid w:val="000B02FC"/>
    <w:rsid w:val="000B302F"/>
    <w:rsid w:val="000B670B"/>
    <w:rsid w:val="000B6A74"/>
    <w:rsid w:val="000C2BA7"/>
    <w:rsid w:val="000D30E6"/>
    <w:rsid w:val="000D5D62"/>
    <w:rsid w:val="000D6F00"/>
    <w:rsid w:val="000F0A6A"/>
    <w:rsid w:val="000F2D84"/>
    <w:rsid w:val="000F4665"/>
    <w:rsid w:val="000F65B6"/>
    <w:rsid w:val="001219CA"/>
    <w:rsid w:val="001433BB"/>
    <w:rsid w:val="00144C77"/>
    <w:rsid w:val="00153A84"/>
    <w:rsid w:val="001560CB"/>
    <w:rsid w:val="00174B49"/>
    <w:rsid w:val="00177317"/>
    <w:rsid w:val="00183CAD"/>
    <w:rsid w:val="00185D99"/>
    <w:rsid w:val="0019253D"/>
    <w:rsid w:val="001B48A4"/>
    <w:rsid w:val="001C18BA"/>
    <w:rsid w:val="001D537E"/>
    <w:rsid w:val="001E0A91"/>
    <w:rsid w:val="001E2E26"/>
    <w:rsid w:val="001E4164"/>
    <w:rsid w:val="001E49AA"/>
    <w:rsid w:val="001E4F14"/>
    <w:rsid w:val="001E5E7C"/>
    <w:rsid w:val="00203240"/>
    <w:rsid w:val="00203F7F"/>
    <w:rsid w:val="00207089"/>
    <w:rsid w:val="00210461"/>
    <w:rsid w:val="00210B89"/>
    <w:rsid w:val="00210F0F"/>
    <w:rsid w:val="0022346E"/>
    <w:rsid w:val="00223B89"/>
    <w:rsid w:val="00231BC8"/>
    <w:rsid w:val="00234528"/>
    <w:rsid w:val="00234FDF"/>
    <w:rsid w:val="002354EE"/>
    <w:rsid w:val="00240188"/>
    <w:rsid w:val="00242E6B"/>
    <w:rsid w:val="00247B65"/>
    <w:rsid w:val="00260BDA"/>
    <w:rsid w:val="00272336"/>
    <w:rsid w:val="00273D70"/>
    <w:rsid w:val="00276ED4"/>
    <w:rsid w:val="00280ADB"/>
    <w:rsid w:val="00282115"/>
    <w:rsid w:val="002A65CE"/>
    <w:rsid w:val="002B5597"/>
    <w:rsid w:val="002C5B5A"/>
    <w:rsid w:val="002D4466"/>
    <w:rsid w:val="002E2A92"/>
    <w:rsid w:val="002E6581"/>
    <w:rsid w:val="002F0818"/>
    <w:rsid w:val="002F2EF4"/>
    <w:rsid w:val="002F3A16"/>
    <w:rsid w:val="002F75D4"/>
    <w:rsid w:val="00303B72"/>
    <w:rsid w:val="00304612"/>
    <w:rsid w:val="003059FD"/>
    <w:rsid w:val="00311499"/>
    <w:rsid w:val="003262F9"/>
    <w:rsid w:val="003300CD"/>
    <w:rsid w:val="00336923"/>
    <w:rsid w:val="00342A1C"/>
    <w:rsid w:val="00363007"/>
    <w:rsid w:val="00372369"/>
    <w:rsid w:val="00375AA3"/>
    <w:rsid w:val="00376F1B"/>
    <w:rsid w:val="00381FA4"/>
    <w:rsid w:val="00386556"/>
    <w:rsid w:val="003A01CD"/>
    <w:rsid w:val="003A204D"/>
    <w:rsid w:val="003A35F9"/>
    <w:rsid w:val="003A5A24"/>
    <w:rsid w:val="003B56BC"/>
    <w:rsid w:val="003B7A4D"/>
    <w:rsid w:val="003D0996"/>
    <w:rsid w:val="003E5FAD"/>
    <w:rsid w:val="003F0952"/>
    <w:rsid w:val="003F5A65"/>
    <w:rsid w:val="003F5DC1"/>
    <w:rsid w:val="003F5EE0"/>
    <w:rsid w:val="00416329"/>
    <w:rsid w:val="00416DE7"/>
    <w:rsid w:val="0041702F"/>
    <w:rsid w:val="0041797B"/>
    <w:rsid w:val="00417DD3"/>
    <w:rsid w:val="0043623A"/>
    <w:rsid w:val="0044040E"/>
    <w:rsid w:val="004519B2"/>
    <w:rsid w:val="004527DA"/>
    <w:rsid w:val="00454070"/>
    <w:rsid w:val="00491E7E"/>
    <w:rsid w:val="00495E7C"/>
    <w:rsid w:val="004A1727"/>
    <w:rsid w:val="004A743E"/>
    <w:rsid w:val="004B0833"/>
    <w:rsid w:val="004B0F29"/>
    <w:rsid w:val="004B1158"/>
    <w:rsid w:val="004B1D2B"/>
    <w:rsid w:val="004B5928"/>
    <w:rsid w:val="004B5E7F"/>
    <w:rsid w:val="004C3EDB"/>
    <w:rsid w:val="004C4B35"/>
    <w:rsid w:val="004D4E53"/>
    <w:rsid w:val="004F0B09"/>
    <w:rsid w:val="004F6795"/>
    <w:rsid w:val="00500970"/>
    <w:rsid w:val="00501E58"/>
    <w:rsid w:val="005062AB"/>
    <w:rsid w:val="005067D0"/>
    <w:rsid w:val="00511D7D"/>
    <w:rsid w:val="005131EB"/>
    <w:rsid w:val="00524481"/>
    <w:rsid w:val="005270A3"/>
    <w:rsid w:val="00527799"/>
    <w:rsid w:val="00527A3A"/>
    <w:rsid w:val="00534033"/>
    <w:rsid w:val="00545139"/>
    <w:rsid w:val="005504EA"/>
    <w:rsid w:val="00550EF3"/>
    <w:rsid w:val="005544FC"/>
    <w:rsid w:val="00555147"/>
    <w:rsid w:val="00563272"/>
    <w:rsid w:val="00585B58"/>
    <w:rsid w:val="00596C1F"/>
    <w:rsid w:val="005A3B43"/>
    <w:rsid w:val="005A5032"/>
    <w:rsid w:val="005B5781"/>
    <w:rsid w:val="005B69A3"/>
    <w:rsid w:val="005C5E07"/>
    <w:rsid w:val="005D263F"/>
    <w:rsid w:val="005D3AA1"/>
    <w:rsid w:val="005E4B5E"/>
    <w:rsid w:val="005E7FC2"/>
    <w:rsid w:val="00602822"/>
    <w:rsid w:val="006060F0"/>
    <w:rsid w:val="00626CEE"/>
    <w:rsid w:val="0064419A"/>
    <w:rsid w:val="00652C27"/>
    <w:rsid w:val="00657B22"/>
    <w:rsid w:val="00662BF4"/>
    <w:rsid w:val="006877D2"/>
    <w:rsid w:val="0069006E"/>
    <w:rsid w:val="00695D66"/>
    <w:rsid w:val="00695F6F"/>
    <w:rsid w:val="006A02A1"/>
    <w:rsid w:val="006A3C0F"/>
    <w:rsid w:val="006B01DD"/>
    <w:rsid w:val="006B2CBA"/>
    <w:rsid w:val="006C7AEF"/>
    <w:rsid w:val="006D0359"/>
    <w:rsid w:val="006D0B39"/>
    <w:rsid w:val="006D1E83"/>
    <w:rsid w:val="006D6FF7"/>
    <w:rsid w:val="006E4A0A"/>
    <w:rsid w:val="006F282E"/>
    <w:rsid w:val="00704EFE"/>
    <w:rsid w:val="00712755"/>
    <w:rsid w:val="0071306A"/>
    <w:rsid w:val="0071697E"/>
    <w:rsid w:val="007229AD"/>
    <w:rsid w:val="00726ACB"/>
    <w:rsid w:val="00731AF9"/>
    <w:rsid w:val="00731FCB"/>
    <w:rsid w:val="00740ACA"/>
    <w:rsid w:val="00746C45"/>
    <w:rsid w:val="007525D0"/>
    <w:rsid w:val="00757CBF"/>
    <w:rsid w:val="00772000"/>
    <w:rsid w:val="007736B3"/>
    <w:rsid w:val="00784637"/>
    <w:rsid w:val="007A294E"/>
    <w:rsid w:val="007B2FC7"/>
    <w:rsid w:val="007B57F7"/>
    <w:rsid w:val="007B6395"/>
    <w:rsid w:val="007C5CCA"/>
    <w:rsid w:val="007D4099"/>
    <w:rsid w:val="007D69A5"/>
    <w:rsid w:val="007E4D9B"/>
    <w:rsid w:val="007E5A22"/>
    <w:rsid w:val="007F06CF"/>
    <w:rsid w:val="00804B3C"/>
    <w:rsid w:val="00813DAE"/>
    <w:rsid w:val="008278D5"/>
    <w:rsid w:val="00835307"/>
    <w:rsid w:val="008379F0"/>
    <w:rsid w:val="00853241"/>
    <w:rsid w:val="00853D22"/>
    <w:rsid w:val="00860641"/>
    <w:rsid w:val="00860BAE"/>
    <w:rsid w:val="00862523"/>
    <w:rsid w:val="00866C3D"/>
    <w:rsid w:val="00870856"/>
    <w:rsid w:val="008716DF"/>
    <w:rsid w:val="008757FA"/>
    <w:rsid w:val="00896FBD"/>
    <w:rsid w:val="008B0F3E"/>
    <w:rsid w:val="008B5936"/>
    <w:rsid w:val="008B7EB4"/>
    <w:rsid w:val="008C21CD"/>
    <w:rsid w:val="008C3B5F"/>
    <w:rsid w:val="008D3669"/>
    <w:rsid w:val="008E5577"/>
    <w:rsid w:val="008E58DA"/>
    <w:rsid w:val="008E6A0B"/>
    <w:rsid w:val="008F0E32"/>
    <w:rsid w:val="009043EE"/>
    <w:rsid w:val="00917544"/>
    <w:rsid w:val="0092136A"/>
    <w:rsid w:val="00925DD9"/>
    <w:rsid w:val="00930008"/>
    <w:rsid w:val="00933FFE"/>
    <w:rsid w:val="00955869"/>
    <w:rsid w:val="00956CB5"/>
    <w:rsid w:val="009714CC"/>
    <w:rsid w:val="00973856"/>
    <w:rsid w:val="00982E4E"/>
    <w:rsid w:val="00987D5E"/>
    <w:rsid w:val="00995ABD"/>
    <w:rsid w:val="00997752"/>
    <w:rsid w:val="009B3EDC"/>
    <w:rsid w:val="009C40E6"/>
    <w:rsid w:val="009C50A7"/>
    <w:rsid w:val="009D08B5"/>
    <w:rsid w:val="009D4C86"/>
    <w:rsid w:val="009D66B4"/>
    <w:rsid w:val="009E0CF5"/>
    <w:rsid w:val="009F097D"/>
    <w:rsid w:val="00A0294A"/>
    <w:rsid w:val="00A10011"/>
    <w:rsid w:val="00A26BFE"/>
    <w:rsid w:val="00A26F4D"/>
    <w:rsid w:val="00A34D3B"/>
    <w:rsid w:val="00A54E8C"/>
    <w:rsid w:val="00A63D07"/>
    <w:rsid w:val="00A8079B"/>
    <w:rsid w:val="00A813A7"/>
    <w:rsid w:val="00A8763A"/>
    <w:rsid w:val="00AC085E"/>
    <w:rsid w:val="00AC1712"/>
    <w:rsid w:val="00AC558E"/>
    <w:rsid w:val="00AC72BD"/>
    <w:rsid w:val="00AD04FB"/>
    <w:rsid w:val="00AD2717"/>
    <w:rsid w:val="00AF6CE2"/>
    <w:rsid w:val="00B02FCC"/>
    <w:rsid w:val="00B211EC"/>
    <w:rsid w:val="00B228A2"/>
    <w:rsid w:val="00B313D5"/>
    <w:rsid w:val="00B46ED0"/>
    <w:rsid w:val="00B5074B"/>
    <w:rsid w:val="00B508A3"/>
    <w:rsid w:val="00B51ED6"/>
    <w:rsid w:val="00B53A1E"/>
    <w:rsid w:val="00B63A65"/>
    <w:rsid w:val="00B67CA3"/>
    <w:rsid w:val="00B74633"/>
    <w:rsid w:val="00B85994"/>
    <w:rsid w:val="00B95806"/>
    <w:rsid w:val="00BA6D2B"/>
    <w:rsid w:val="00BB24F5"/>
    <w:rsid w:val="00BB4CDA"/>
    <w:rsid w:val="00BE0997"/>
    <w:rsid w:val="00BE55E7"/>
    <w:rsid w:val="00BF2E33"/>
    <w:rsid w:val="00BF7760"/>
    <w:rsid w:val="00C03B74"/>
    <w:rsid w:val="00C0487A"/>
    <w:rsid w:val="00C11E99"/>
    <w:rsid w:val="00C12299"/>
    <w:rsid w:val="00C15118"/>
    <w:rsid w:val="00C17C84"/>
    <w:rsid w:val="00C207D8"/>
    <w:rsid w:val="00C31126"/>
    <w:rsid w:val="00C31A8E"/>
    <w:rsid w:val="00C31FF1"/>
    <w:rsid w:val="00C40989"/>
    <w:rsid w:val="00C46E9B"/>
    <w:rsid w:val="00C473D8"/>
    <w:rsid w:val="00C564BF"/>
    <w:rsid w:val="00C56991"/>
    <w:rsid w:val="00C65EEB"/>
    <w:rsid w:val="00C800C4"/>
    <w:rsid w:val="00C8517F"/>
    <w:rsid w:val="00CA5D1E"/>
    <w:rsid w:val="00CB01D7"/>
    <w:rsid w:val="00CB0405"/>
    <w:rsid w:val="00CB0490"/>
    <w:rsid w:val="00CB4D15"/>
    <w:rsid w:val="00CB6F58"/>
    <w:rsid w:val="00CF06F0"/>
    <w:rsid w:val="00CF2183"/>
    <w:rsid w:val="00CF5BF3"/>
    <w:rsid w:val="00CF7512"/>
    <w:rsid w:val="00D00ACC"/>
    <w:rsid w:val="00D15521"/>
    <w:rsid w:val="00D23ADE"/>
    <w:rsid w:val="00D3059D"/>
    <w:rsid w:val="00D3492C"/>
    <w:rsid w:val="00D36A62"/>
    <w:rsid w:val="00D42482"/>
    <w:rsid w:val="00D44A1A"/>
    <w:rsid w:val="00D44EC6"/>
    <w:rsid w:val="00D509BB"/>
    <w:rsid w:val="00D50A67"/>
    <w:rsid w:val="00D559DB"/>
    <w:rsid w:val="00D677FD"/>
    <w:rsid w:val="00D773F0"/>
    <w:rsid w:val="00D81A92"/>
    <w:rsid w:val="00D85BE6"/>
    <w:rsid w:val="00DA4688"/>
    <w:rsid w:val="00DA7B0C"/>
    <w:rsid w:val="00DB75A8"/>
    <w:rsid w:val="00DC47FE"/>
    <w:rsid w:val="00DD0774"/>
    <w:rsid w:val="00DD1D70"/>
    <w:rsid w:val="00DE0518"/>
    <w:rsid w:val="00DE317A"/>
    <w:rsid w:val="00DE4C8A"/>
    <w:rsid w:val="00DF176C"/>
    <w:rsid w:val="00DF315F"/>
    <w:rsid w:val="00DF3DB3"/>
    <w:rsid w:val="00E02863"/>
    <w:rsid w:val="00E127A8"/>
    <w:rsid w:val="00E13AD7"/>
    <w:rsid w:val="00E22449"/>
    <w:rsid w:val="00E3504A"/>
    <w:rsid w:val="00E36E87"/>
    <w:rsid w:val="00E5121F"/>
    <w:rsid w:val="00E61423"/>
    <w:rsid w:val="00E64E08"/>
    <w:rsid w:val="00E65F92"/>
    <w:rsid w:val="00E72822"/>
    <w:rsid w:val="00E743A2"/>
    <w:rsid w:val="00E75260"/>
    <w:rsid w:val="00E91141"/>
    <w:rsid w:val="00E93E2B"/>
    <w:rsid w:val="00E964E6"/>
    <w:rsid w:val="00E976DD"/>
    <w:rsid w:val="00EA0E0B"/>
    <w:rsid w:val="00EB07CA"/>
    <w:rsid w:val="00EB771E"/>
    <w:rsid w:val="00EB7EB5"/>
    <w:rsid w:val="00EC1507"/>
    <w:rsid w:val="00EC6797"/>
    <w:rsid w:val="00ED1753"/>
    <w:rsid w:val="00EE0841"/>
    <w:rsid w:val="00EE1577"/>
    <w:rsid w:val="00EE1578"/>
    <w:rsid w:val="00EE7C06"/>
    <w:rsid w:val="00F001D5"/>
    <w:rsid w:val="00F040F0"/>
    <w:rsid w:val="00F17FC0"/>
    <w:rsid w:val="00F21351"/>
    <w:rsid w:val="00F25429"/>
    <w:rsid w:val="00F33781"/>
    <w:rsid w:val="00F515FA"/>
    <w:rsid w:val="00F64D32"/>
    <w:rsid w:val="00F65829"/>
    <w:rsid w:val="00F745E2"/>
    <w:rsid w:val="00F81397"/>
    <w:rsid w:val="00F94ECD"/>
    <w:rsid w:val="00FA1431"/>
    <w:rsid w:val="00FA2D50"/>
    <w:rsid w:val="00FB2459"/>
    <w:rsid w:val="00FB2A93"/>
    <w:rsid w:val="00FB415C"/>
    <w:rsid w:val="00FB75DE"/>
    <w:rsid w:val="00FC409A"/>
    <w:rsid w:val="00FC57B7"/>
    <w:rsid w:val="00FC72C5"/>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E453"/>
  <w15:docId w15:val="{C1D24636-9412-4EEA-8B76-6B78D74D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6ED4"/>
    <w:rPr>
      <w:rFonts w:ascii="Calibri" w:eastAsia="Calibri" w:hAnsi="Calibri" w:cs="Times New Roman"/>
    </w:rPr>
  </w:style>
  <w:style w:type="paragraph" w:styleId="Nadpis1">
    <w:name w:val="heading 1"/>
    <w:basedOn w:val="Normln"/>
    <w:next w:val="Normln"/>
    <w:link w:val="Nadpis1Char"/>
    <w:uiPriority w:val="9"/>
    <w:qFormat/>
    <w:rsid w:val="00B508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B508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9E0CF5"/>
    <w:pPr>
      <w:spacing w:line="240" w:lineRule="auto"/>
    </w:pPr>
    <w:rPr>
      <w:b/>
      <w:bCs/>
      <w:lang w:val="cs-CZ"/>
    </w:rPr>
  </w:style>
  <w:style w:type="character" w:customStyle="1" w:styleId="PedmtkomenteChar">
    <w:name w:val="Předmět komentáře Char"/>
    <w:basedOn w:val="TextkomenteChar"/>
    <w:link w:val="Pedmtkomente"/>
    <w:uiPriority w:val="99"/>
    <w:semiHidden/>
    <w:rsid w:val="009E0CF5"/>
    <w:rPr>
      <w:rFonts w:ascii="Calibri" w:eastAsia="Calibri" w:hAnsi="Calibri" w:cs="Times New Roman"/>
      <w:b/>
      <w:bCs/>
      <w:sz w:val="20"/>
      <w:szCs w:val="20"/>
      <w:lang w:val="x-none"/>
    </w:rPr>
  </w:style>
  <w:style w:type="paragraph" w:styleId="Revize">
    <w:name w:val="Revision"/>
    <w:hidden/>
    <w:uiPriority w:val="99"/>
    <w:semiHidden/>
    <w:rsid w:val="009E0CF5"/>
    <w:pPr>
      <w:spacing w:after="0" w:line="240" w:lineRule="auto"/>
    </w:pPr>
    <w:rPr>
      <w:rFonts w:ascii="Calibri" w:eastAsia="Calibri" w:hAnsi="Calibri" w:cs="Times New Roman"/>
    </w:rPr>
  </w:style>
  <w:style w:type="paragraph" w:customStyle="1" w:styleId="SOP-Nadpis1">
    <w:name w:val="SOP - Nadpis 1"/>
    <w:basedOn w:val="Nadpis1"/>
    <w:next w:val="Normln"/>
    <w:rsid w:val="00B508A3"/>
    <w:pPr>
      <w:keepLines w:val="0"/>
      <w:numPr>
        <w:numId w:val="19"/>
      </w:numPr>
      <w:tabs>
        <w:tab w:val="clear" w:pos="432"/>
        <w:tab w:val="num" w:pos="360"/>
      </w:tabs>
      <w:spacing w:after="60" w:line="240" w:lineRule="auto"/>
      <w:ind w:left="0" w:firstLine="0"/>
    </w:pPr>
    <w:rPr>
      <w:rFonts w:ascii="Arial" w:eastAsia="Times New Roman" w:hAnsi="Arial" w:cs="Times New Roman"/>
      <w:b/>
      <w:color w:val="auto"/>
      <w:kern w:val="28"/>
      <w:sz w:val="26"/>
      <w:szCs w:val="20"/>
      <w:lang w:eastAsia="cs-CZ"/>
    </w:rPr>
  </w:style>
  <w:style w:type="paragraph" w:customStyle="1" w:styleId="SOP-Nadpis2">
    <w:name w:val="SOP - Nadpis 2"/>
    <w:basedOn w:val="Nadpis2"/>
    <w:next w:val="Normln"/>
    <w:rsid w:val="00B508A3"/>
    <w:pPr>
      <w:keepLines w:val="0"/>
      <w:numPr>
        <w:ilvl w:val="1"/>
        <w:numId w:val="19"/>
      </w:numPr>
      <w:tabs>
        <w:tab w:val="clear" w:pos="576"/>
        <w:tab w:val="num" w:pos="360"/>
      </w:tabs>
      <w:spacing w:before="120" w:after="60" w:line="240" w:lineRule="auto"/>
      <w:ind w:left="0" w:firstLine="0"/>
    </w:pPr>
    <w:rPr>
      <w:rFonts w:ascii="Arial" w:eastAsia="Times New Roman" w:hAnsi="Arial" w:cs="Times New Roman"/>
      <w:b/>
      <w:i/>
      <w:color w:val="auto"/>
      <w:sz w:val="24"/>
      <w:szCs w:val="20"/>
      <w:lang w:eastAsia="cs-CZ"/>
    </w:rPr>
  </w:style>
  <w:style w:type="character" w:customStyle="1" w:styleId="Nadpis1Char">
    <w:name w:val="Nadpis 1 Char"/>
    <w:basedOn w:val="Standardnpsmoodstavce"/>
    <w:link w:val="Nadpis1"/>
    <w:uiPriority w:val="9"/>
    <w:rsid w:val="00B508A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B508A3"/>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757CBF"/>
    <w:rPr>
      <w:color w:val="0000FF" w:themeColor="hyperlink"/>
      <w:u w:val="single"/>
    </w:rPr>
  </w:style>
  <w:style w:type="character" w:styleId="Nevyeenzmnka">
    <w:name w:val="Unresolved Mention"/>
    <w:basedOn w:val="Standardnpsmoodstavce"/>
    <w:uiPriority w:val="99"/>
    <w:semiHidden/>
    <w:unhideWhenUsed/>
    <w:rsid w:val="00757CBF"/>
    <w:rPr>
      <w:color w:val="605E5C"/>
      <w:shd w:val="clear" w:color="auto" w:fill="E1DFDD"/>
    </w:rPr>
  </w:style>
  <w:style w:type="character" w:styleId="Sledovanodkaz">
    <w:name w:val="FollowedHyperlink"/>
    <w:basedOn w:val="Standardnpsmoodstavce"/>
    <w:uiPriority w:val="99"/>
    <w:semiHidden/>
    <w:unhideWhenUsed/>
    <w:rsid w:val="00757CBF"/>
    <w:rPr>
      <w:color w:val="800080" w:themeColor="followedHyperlink"/>
      <w:u w:val="single"/>
    </w:rPr>
  </w:style>
  <w:style w:type="paragraph" w:customStyle="1" w:styleId="Default">
    <w:name w:val="Default"/>
    <w:rsid w:val="003D09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agentura/uedni-deska/zamestmenu" TargetMode="External"/><Relationship Id="rId5" Type="http://schemas.openxmlformats.org/officeDocument/2006/relationships/webSettings" Target="webSettings.xml"/><Relationship Id="rId10" Type="http://schemas.openxmlformats.org/officeDocument/2006/relationships/hyperlink" Target="https://www.uskvbl.cz/cs/agentura/uedni-deska/zamestmenu" TargetMode="External"/><Relationship Id="rId4" Type="http://schemas.openxmlformats.org/officeDocument/2006/relationships/settings" Target="settings.xml"/><Relationship Id="rId9" Type="http://schemas.openxmlformats.org/officeDocument/2006/relationships/hyperlink" Target="https://www.uskvbl.cz/cs/agentura/uedni-deska/zamestmen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EAD0-59B5-4C10-A3FB-F4CFC322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Sedláková Hana</cp:lastModifiedBy>
  <cp:revision>10</cp:revision>
  <cp:lastPrinted>2023-11-30T15:57:00Z</cp:lastPrinted>
  <dcterms:created xsi:type="dcterms:W3CDTF">2024-06-18T13:03:00Z</dcterms:created>
  <dcterms:modified xsi:type="dcterms:W3CDTF">2024-06-24T14:12:00Z</dcterms:modified>
</cp:coreProperties>
</file>